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8" w:type="dxa"/>
        <w:tblInd w:w="-572" w:type="dxa"/>
        <w:tblLook w:val="01E0" w:firstRow="1" w:lastRow="1" w:firstColumn="1" w:lastColumn="1" w:noHBand="0" w:noVBand="0"/>
      </w:tblPr>
      <w:tblGrid>
        <w:gridCol w:w="4508"/>
        <w:gridCol w:w="5670"/>
      </w:tblGrid>
      <w:tr w:rsidR="00D10793" w:rsidRPr="00D10793" w14:paraId="0562CDD8" w14:textId="77777777" w:rsidTr="00FF642A">
        <w:trPr>
          <w:trHeight w:val="1371"/>
        </w:trPr>
        <w:tc>
          <w:tcPr>
            <w:tcW w:w="4508" w:type="dxa"/>
            <w:shd w:val="clear" w:color="auto" w:fill="auto"/>
            <w:vAlign w:val="center"/>
          </w:tcPr>
          <w:p w14:paraId="7668EC87" w14:textId="77777777" w:rsidR="00575C6E" w:rsidRPr="00D10793" w:rsidRDefault="00575C6E" w:rsidP="00FF642A">
            <w:pPr>
              <w:spacing w:after="0" w:line="240" w:lineRule="auto"/>
              <w:jc w:val="center"/>
              <w:rPr>
                <w:rFonts w:cs="Times New Roman"/>
                <w:b/>
                <w:sz w:val="26"/>
                <w:szCs w:val="26"/>
              </w:rPr>
            </w:pPr>
            <w:bookmarkStart w:id="0" w:name="loai_1"/>
            <w:r w:rsidRPr="00D10793">
              <w:rPr>
                <w:rFonts w:cs="Times New Roman"/>
                <w:b/>
                <w:sz w:val="26"/>
                <w:szCs w:val="26"/>
              </w:rPr>
              <w:t>HỘI ĐỒNG NHÂN DÂN</w:t>
            </w:r>
          </w:p>
          <w:p w14:paraId="3246DD06" w14:textId="77777777" w:rsidR="00575C6E" w:rsidRPr="00D10793" w:rsidRDefault="00575C6E" w:rsidP="00FF642A">
            <w:pPr>
              <w:spacing w:after="0" w:line="240" w:lineRule="auto"/>
              <w:jc w:val="center"/>
              <w:rPr>
                <w:rFonts w:cs="Times New Roman"/>
                <w:b/>
                <w:sz w:val="26"/>
                <w:szCs w:val="26"/>
                <w:lang w:val="vi-VN"/>
              </w:rPr>
            </w:pPr>
            <w:r w:rsidRPr="00D10793">
              <w:rPr>
                <w:rFonts w:cs="Times New Roman"/>
                <w:b/>
                <w:sz w:val="26"/>
                <w:szCs w:val="26"/>
              </w:rPr>
              <w:t>TỈNH THÁI NGUYÊN</w:t>
            </w:r>
          </w:p>
          <w:p w14:paraId="6399EAE5" w14:textId="77777777" w:rsidR="00575C6E" w:rsidRPr="00D10793" w:rsidRDefault="00575C6E" w:rsidP="00FF642A">
            <w:pPr>
              <w:spacing w:after="0" w:line="276" w:lineRule="auto"/>
              <w:jc w:val="center"/>
              <w:rPr>
                <w:rFonts w:cs="Times New Roman"/>
                <w:szCs w:val="28"/>
              </w:rPr>
            </w:pPr>
            <w:r w:rsidRPr="00D10793">
              <w:rPr>
                <w:rFonts w:cs="Times New Roman"/>
                <w:noProof/>
                <w:szCs w:val="28"/>
              </w:rPr>
              <mc:AlternateContent>
                <mc:Choice Requires="wps">
                  <w:drawing>
                    <wp:anchor distT="4294967295" distB="4294967295" distL="114300" distR="114300" simplePos="0" relativeHeight="251659264" behindDoc="0" locked="0" layoutInCell="1" allowOverlap="1" wp14:anchorId="26B457A8" wp14:editId="6F9383AC">
                      <wp:simplePos x="0" y="0"/>
                      <wp:positionH relativeFrom="column">
                        <wp:posOffset>766445</wp:posOffset>
                      </wp:positionH>
                      <wp:positionV relativeFrom="paragraph">
                        <wp:posOffset>7619</wp:posOffset>
                      </wp:positionV>
                      <wp:extent cx="97790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56055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5pt,.6pt" to="137.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EFHAIAADU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"/>
                  </w:pict>
                </mc:Fallback>
              </mc:AlternateContent>
            </w:r>
          </w:p>
          <w:p w14:paraId="22D54A7B" w14:textId="77B7C26F" w:rsidR="00575C6E" w:rsidRPr="00D10793" w:rsidRDefault="00575C6E" w:rsidP="00FF642A">
            <w:pPr>
              <w:spacing w:after="0" w:line="276" w:lineRule="auto"/>
              <w:jc w:val="center"/>
              <w:rPr>
                <w:rFonts w:cs="Times New Roman"/>
                <w:sz w:val="26"/>
                <w:szCs w:val="28"/>
              </w:rPr>
            </w:pPr>
            <w:r w:rsidRPr="00D10793">
              <w:rPr>
                <w:rFonts w:cs="Times New Roman"/>
                <w:sz w:val="26"/>
                <w:szCs w:val="28"/>
              </w:rPr>
              <w:t xml:space="preserve">Số: </w:t>
            </w:r>
            <w:r w:rsidRPr="00D10793">
              <w:rPr>
                <w:rFonts w:cs="Times New Roman"/>
                <w:sz w:val="26"/>
                <w:szCs w:val="28"/>
                <w:lang w:val="vi-VN"/>
              </w:rPr>
              <w:t>.......</w:t>
            </w:r>
            <w:r w:rsidRPr="00D10793">
              <w:rPr>
                <w:rFonts w:cs="Times New Roman"/>
                <w:sz w:val="26"/>
                <w:szCs w:val="28"/>
              </w:rPr>
              <w:t>/</w:t>
            </w:r>
            <w:r w:rsidRPr="00D10793">
              <w:rPr>
                <w:rFonts w:cs="Times New Roman"/>
                <w:sz w:val="26"/>
                <w:szCs w:val="28"/>
                <w:lang w:val="vi-VN"/>
              </w:rPr>
              <w:t>........</w:t>
            </w:r>
            <w:r w:rsidRPr="00D10793">
              <w:rPr>
                <w:rFonts w:cs="Times New Roman"/>
                <w:sz w:val="26"/>
                <w:szCs w:val="28"/>
              </w:rPr>
              <w:t>/NQ-HĐND</w:t>
            </w:r>
          </w:p>
          <w:p w14:paraId="64384EDC" w14:textId="3DE77CBC" w:rsidR="00FF642A" w:rsidRPr="00D10793" w:rsidRDefault="00FF642A" w:rsidP="00FF642A">
            <w:pPr>
              <w:spacing w:after="0" w:line="276" w:lineRule="auto"/>
              <w:jc w:val="center"/>
              <w:rPr>
                <w:rFonts w:cs="Times New Roman"/>
                <w:b/>
                <w:sz w:val="32"/>
                <w:szCs w:val="32"/>
              </w:rPr>
            </w:pPr>
            <w:r w:rsidRPr="00D10793">
              <w:rPr>
                <w:rFonts w:cs="Times New Roman"/>
                <w:noProof/>
                <w:sz w:val="32"/>
                <w:szCs w:val="32"/>
              </w:rPr>
              <mc:AlternateContent>
                <mc:Choice Requires="wps">
                  <w:drawing>
                    <wp:anchor distT="0" distB="0" distL="114300" distR="114300" simplePos="0" relativeHeight="251665408" behindDoc="0" locked="0" layoutInCell="1" allowOverlap="1" wp14:anchorId="069B9E57" wp14:editId="0718845A">
                      <wp:simplePos x="0" y="0"/>
                      <wp:positionH relativeFrom="column">
                        <wp:posOffset>862965</wp:posOffset>
                      </wp:positionH>
                      <wp:positionV relativeFrom="paragraph">
                        <wp:posOffset>218440</wp:posOffset>
                      </wp:positionV>
                      <wp:extent cx="960120" cy="281940"/>
                      <wp:effectExtent l="0" t="0" r="11430" b="22860"/>
                      <wp:wrapNone/>
                      <wp:docPr id="17" name="Flowchart: Process 17"/>
                      <wp:cNvGraphicFramePr/>
                      <a:graphic xmlns:a="http://schemas.openxmlformats.org/drawingml/2006/main">
                        <a:graphicData uri="http://schemas.microsoft.com/office/word/2010/wordprocessingShape">
                          <wps:wsp>
                            <wps:cNvSpPr/>
                            <wps:spPr>
                              <a:xfrm>
                                <a:off x="0" y="0"/>
                                <a:ext cx="960120" cy="28194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89DED5" id="_x0000_t109" coordsize="21600,21600" o:spt="109" path="m,l,21600r21600,l21600,xe">
                      <v:stroke joinstyle="miter"/>
                      <v:path gradientshapeok="t" o:connecttype="rect"/>
                    </v:shapetype>
                    <v:shape id="Flowchart: Process 17" o:spid="_x0000_s1026" type="#_x0000_t109" style="position:absolute;margin-left:67.95pt;margin-top:17.2pt;width:75.6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" filled="f" strokecolor="#1f3763 [1604]" strokeweight="1pt"/>
                  </w:pict>
                </mc:Fallback>
              </mc:AlternateContent>
            </w:r>
          </w:p>
          <w:p w14:paraId="1C845F30" w14:textId="1E51100C" w:rsidR="00575C6E" w:rsidRPr="00D10793" w:rsidRDefault="00D70BE2" w:rsidP="00FF642A">
            <w:pPr>
              <w:spacing w:after="0" w:line="276" w:lineRule="auto"/>
              <w:jc w:val="center"/>
              <w:rPr>
                <w:rFonts w:cs="Times New Roman"/>
                <w:b/>
                <w:sz w:val="26"/>
                <w:szCs w:val="26"/>
              </w:rPr>
            </w:pPr>
            <w:r w:rsidRPr="00D10793">
              <w:rPr>
                <w:rFonts w:cs="Times New Roman"/>
                <w:b/>
                <w:sz w:val="26"/>
                <w:szCs w:val="26"/>
              </w:rPr>
              <w:t>DỰ THẢO</w:t>
            </w:r>
          </w:p>
        </w:tc>
        <w:tc>
          <w:tcPr>
            <w:tcW w:w="5670" w:type="dxa"/>
            <w:shd w:val="clear" w:color="auto" w:fill="auto"/>
          </w:tcPr>
          <w:p w14:paraId="1D447C72" w14:textId="77777777" w:rsidR="00575C6E" w:rsidRPr="00D10793" w:rsidRDefault="00575C6E" w:rsidP="009131F9">
            <w:pPr>
              <w:pStyle w:val="Heading5"/>
              <w:rPr>
                <w:rFonts w:ascii="Times New Roman" w:hAnsi="Times New Roman"/>
                <w:sz w:val="26"/>
                <w:szCs w:val="26"/>
                <w:lang w:val="vi-VN"/>
              </w:rPr>
            </w:pPr>
            <w:r w:rsidRPr="00D10793">
              <w:rPr>
                <w:rFonts w:ascii="Times New Roman" w:hAnsi="Times New Roman"/>
                <w:sz w:val="26"/>
                <w:szCs w:val="26"/>
                <w:lang w:val="vi-VN"/>
              </w:rPr>
              <w:t>CỘNG HÒA XÃ HỘI CHỦ NGHĨA VIỆT NAM</w:t>
            </w:r>
          </w:p>
          <w:p w14:paraId="6766EA3E" w14:textId="7A6CF284" w:rsidR="00575C6E" w:rsidRPr="00D10793" w:rsidRDefault="00575C6E" w:rsidP="009131F9">
            <w:pPr>
              <w:spacing w:after="0" w:line="240" w:lineRule="auto"/>
              <w:jc w:val="center"/>
              <w:rPr>
                <w:rFonts w:cs="Times New Roman"/>
                <w:b/>
                <w:sz w:val="26"/>
                <w:szCs w:val="26"/>
              </w:rPr>
            </w:pPr>
            <w:r w:rsidRPr="00D10793">
              <w:rPr>
                <w:rFonts w:cs="Times New Roman"/>
                <w:b/>
                <w:sz w:val="26"/>
                <w:szCs w:val="26"/>
              </w:rPr>
              <w:t xml:space="preserve">Độc lập </w:t>
            </w:r>
            <w:r w:rsidR="00AC546A" w:rsidRPr="00D10793">
              <w:rPr>
                <w:rFonts w:cs="Times New Roman"/>
                <w:b/>
                <w:sz w:val="26"/>
                <w:szCs w:val="26"/>
              </w:rPr>
              <w:t>-</w:t>
            </w:r>
            <w:r w:rsidRPr="00D10793">
              <w:rPr>
                <w:rFonts w:cs="Times New Roman"/>
                <w:b/>
                <w:sz w:val="26"/>
                <w:szCs w:val="26"/>
              </w:rPr>
              <w:t xml:space="preserve"> Tự do </w:t>
            </w:r>
            <w:r w:rsidR="00AC546A" w:rsidRPr="00D10793">
              <w:rPr>
                <w:rFonts w:cs="Times New Roman"/>
                <w:b/>
                <w:sz w:val="26"/>
                <w:szCs w:val="26"/>
              </w:rPr>
              <w:t>-</w:t>
            </w:r>
            <w:r w:rsidRPr="00D10793">
              <w:rPr>
                <w:rFonts w:cs="Times New Roman"/>
                <w:b/>
                <w:sz w:val="26"/>
                <w:szCs w:val="26"/>
              </w:rPr>
              <w:t xml:space="preserve"> Hạnh phúc</w:t>
            </w:r>
          </w:p>
          <w:p w14:paraId="72353BA4" w14:textId="784C6AAF" w:rsidR="00575C6E" w:rsidRPr="00D10793" w:rsidRDefault="00CA7996" w:rsidP="009131F9">
            <w:pPr>
              <w:spacing w:after="0" w:line="276" w:lineRule="auto"/>
              <w:jc w:val="center"/>
              <w:rPr>
                <w:rFonts w:cs="Times New Roman"/>
                <w:szCs w:val="28"/>
              </w:rPr>
            </w:pPr>
            <w:r w:rsidRPr="00D10793">
              <w:rPr>
                <w:rFonts w:cs="Times New Roman"/>
                <w:noProof/>
                <w:szCs w:val="28"/>
              </w:rPr>
              <mc:AlternateContent>
                <mc:Choice Requires="wps">
                  <w:drawing>
                    <wp:anchor distT="4294967295" distB="4294967295" distL="114300" distR="114300" simplePos="0" relativeHeight="251660288" behindDoc="0" locked="0" layoutInCell="1" allowOverlap="1" wp14:anchorId="092F4DCE" wp14:editId="56C3F171">
                      <wp:simplePos x="0" y="0"/>
                      <wp:positionH relativeFrom="column">
                        <wp:posOffset>793337</wp:posOffset>
                      </wp:positionH>
                      <wp:positionV relativeFrom="paragraph">
                        <wp:posOffset>16510</wp:posOffset>
                      </wp:positionV>
                      <wp:extent cx="1905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E143AB"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5pt,1.3pt" to="212.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"/>
                  </w:pict>
                </mc:Fallback>
              </mc:AlternateContent>
            </w:r>
          </w:p>
          <w:p w14:paraId="7F3DEABA" w14:textId="2D5817CC" w:rsidR="00575C6E" w:rsidRPr="00D10793" w:rsidRDefault="00575C6E" w:rsidP="009131F9">
            <w:pPr>
              <w:spacing w:after="0" w:line="276" w:lineRule="auto"/>
              <w:jc w:val="center"/>
              <w:rPr>
                <w:rFonts w:cs="Times New Roman"/>
                <w:i/>
                <w:szCs w:val="28"/>
                <w:lang w:val="vi-VN"/>
              </w:rPr>
            </w:pPr>
            <w:r w:rsidRPr="00D10793">
              <w:rPr>
                <w:rFonts w:cs="Times New Roman"/>
                <w:i/>
                <w:szCs w:val="28"/>
              </w:rPr>
              <w:t>Thái Nguyên, ngày</w:t>
            </w:r>
            <w:r w:rsidR="00CF507B" w:rsidRPr="00D10793">
              <w:rPr>
                <w:rFonts w:cs="Times New Roman"/>
                <w:i/>
                <w:szCs w:val="28"/>
              </w:rPr>
              <w:t xml:space="preserve">      </w:t>
            </w:r>
            <w:r w:rsidRPr="00D10793">
              <w:rPr>
                <w:rFonts w:cs="Times New Roman"/>
                <w:i/>
                <w:szCs w:val="28"/>
                <w:lang w:val="vi-VN"/>
              </w:rPr>
              <w:t xml:space="preserve"> </w:t>
            </w:r>
            <w:r w:rsidRPr="00D10793">
              <w:rPr>
                <w:rFonts w:cs="Times New Roman"/>
                <w:i/>
                <w:szCs w:val="28"/>
              </w:rPr>
              <w:t>tháng</w:t>
            </w:r>
            <w:r w:rsidR="00CF507B" w:rsidRPr="00D10793">
              <w:rPr>
                <w:rFonts w:cs="Times New Roman"/>
                <w:i/>
                <w:szCs w:val="28"/>
              </w:rPr>
              <w:t xml:space="preserve"> </w:t>
            </w:r>
            <w:r w:rsidR="00D70BE2" w:rsidRPr="00D10793">
              <w:rPr>
                <w:rFonts w:cs="Times New Roman"/>
                <w:i/>
                <w:szCs w:val="28"/>
              </w:rPr>
              <w:t xml:space="preserve">   </w:t>
            </w:r>
            <w:r w:rsidR="00CF507B" w:rsidRPr="00D10793">
              <w:rPr>
                <w:rFonts w:cs="Times New Roman"/>
                <w:i/>
                <w:szCs w:val="28"/>
              </w:rPr>
              <w:t xml:space="preserve"> </w:t>
            </w:r>
            <w:r w:rsidRPr="00D10793">
              <w:rPr>
                <w:rFonts w:cs="Times New Roman"/>
                <w:i/>
                <w:szCs w:val="28"/>
              </w:rPr>
              <w:t>năm</w:t>
            </w:r>
            <w:r w:rsidR="00CF507B" w:rsidRPr="00D10793">
              <w:rPr>
                <w:rFonts w:cs="Times New Roman"/>
                <w:i/>
                <w:szCs w:val="28"/>
              </w:rPr>
              <w:t xml:space="preserve"> 2025</w:t>
            </w:r>
          </w:p>
        </w:tc>
      </w:tr>
    </w:tbl>
    <w:p w14:paraId="3A7F9D14" w14:textId="77777777" w:rsidR="001064C2" w:rsidRPr="00D10793" w:rsidRDefault="001064C2" w:rsidP="00274360">
      <w:pPr>
        <w:spacing w:after="0" w:line="320" w:lineRule="exact"/>
        <w:jc w:val="center"/>
        <w:rPr>
          <w:rFonts w:eastAsia="Times New Roman" w:cs="Times New Roman"/>
          <w:b/>
          <w:bCs/>
          <w:szCs w:val="28"/>
        </w:rPr>
      </w:pPr>
      <w:r w:rsidRPr="00D10793">
        <w:rPr>
          <w:rFonts w:eastAsia="Times New Roman" w:cs="Times New Roman"/>
          <w:b/>
          <w:bCs/>
          <w:szCs w:val="28"/>
          <w:lang w:val="vi-VN"/>
        </w:rPr>
        <w:t>NGHỊ QUYẾT</w:t>
      </w:r>
      <w:bookmarkEnd w:id="0"/>
    </w:p>
    <w:p w14:paraId="6AC36BF9" w14:textId="79AD6250" w:rsidR="00181896" w:rsidRPr="00703505" w:rsidRDefault="00AF02FF" w:rsidP="00703505">
      <w:pPr>
        <w:spacing w:after="0" w:line="320" w:lineRule="exact"/>
        <w:jc w:val="center"/>
        <w:rPr>
          <w:b/>
          <w:spacing w:val="-2"/>
        </w:rPr>
      </w:pPr>
      <w:r>
        <w:rPr>
          <w:b/>
          <w:spacing w:val="-2"/>
        </w:rPr>
        <w:t>Sửa đổi, bổ sung</w:t>
      </w:r>
      <w:r w:rsidRPr="00416147">
        <w:rPr>
          <w:b/>
          <w:spacing w:val="-2"/>
        </w:rPr>
        <w:t xml:space="preserve"> </w:t>
      </w:r>
      <w:r>
        <w:rPr>
          <w:b/>
          <w:spacing w:val="-2"/>
        </w:rPr>
        <w:t xml:space="preserve">một số điều của </w:t>
      </w:r>
      <w:r w:rsidRPr="00416147">
        <w:rPr>
          <w:b/>
          <w:spacing w:val="-2"/>
        </w:rPr>
        <w:t xml:space="preserve">các </w:t>
      </w:r>
      <w:r>
        <w:rPr>
          <w:b/>
          <w:spacing w:val="-2"/>
        </w:rPr>
        <w:t>n</w:t>
      </w:r>
      <w:r w:rsidRPr="00416147">
        <w:rPr>
          <w:b/>
          <w:spacing w:val="-2"/>
        </w:rPr>
        <w:t xml:space="preserve">ghị quyết </w:t>
      </w:r>
      <w:r>
        <w:rPr>
          <w:b/>
          <w:spacing w:val="-2"/>
        </w:rPr>
        <w:t>do</w:t>
      </w:r>
      <w:r w:rsidRPr="00416147">
        <w:rPr>
          <w:b/>
          <w:spacing w:val="-2"/>
        </w:rPr>
        <w:t xml:space="preserve"> Hội đồng nhân dân tỉnh </w:t>
      </w:r>
      <w:r>
        <w:rPr>
          <w:b/>
          <w:spacing w:val="-2"/>
        </w:rPr>
        <w:t xml:space="preserve">ban hành thuộc lĩnh vực nông nghiệp và môi trường </w:t>
      </w:r>
    </w:p>
    <w:p w14:paraId="02A08E68" w14:textId="4516F58A" w:rsidR="00576571" w:rsidRPr="00D10793" w:rsidRDefault="00703505" w:rsidP="00274360">
      <w:pPr>
        <w:shd w:val="clear" w:color="auto" w:fill="FFFFFF"/>
        <w:spacing w:before="80" w:after="80" w:line="320" w:lineRule="exact"/>
        <w:rPr>
          <w:rFonts w:eastAsia="Times New Roman" w:cs="Times New Roman"/>
          <w:b/>
          <w:bCs/>
          <w:szCs w:val="28"/>
        </w:rPr>
      </w:pPr>
      <w:r w:rsidRPr="00D10793">
        <w:rPr>
          <w:rFonts w:eastAsia="Times New Roman" w:cs="Times New Roman"/>
          <w:noProof/>
          <w:szCs w:val="28"/>
        </w:rPr>
        <mc:AlternateContent>
          <mc:Choice Requires="wps">
            <w:drawing>
              <wp:anchor distT="0" distB="0" distL="114300" distR="114300" simplePos="0" relativeHeight="251664384" behindDoc="0" locked="0" layoutInCell="1" allowOverlap="1" wp14:anchorId="55B9ED39" wp14:editId="1F147AE5">
                <wp:simplePos x="0" y="0"/>
                <wp:positionH relativeFrom="column">
                  <wp:posOffset>2470785</wp:posOffset>
                </wp:positionH>
                <wp:positionV relativeFrom="paragraph">
                  <wp:posOffset>34925</wp:posOffset>
                </wp:positionV>
                <wp:extent cx="861060" cy="7620"/>
                <wp:effectExtent l="0" t="0" r="34290" b="30480"/>
                <wp:wrapNone/>
                <wp:docPr id="14" name="Straight Connector 14"/>
                <wp:cNvGraphicFramePr/>
                <a:graphic xmlns:a="http://schemas.openxmlformats.org/drawingml/2006/main">
                  <a:graphicData uri="http://schemas.microsoft.com/office/word/2010/wordprocessingShape">
                    <wps:wsp>
                      <wps:cNvCnPr/>
                      <wps:spPr>
                        <a:xfrm flipV="1">
                          <a:off x="0" y="0"/>
                          <a:ext cx="8610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CD5E45" id="Straight Connector 1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5pt,2.75pt" to="262.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" strokecolor="black [3200]" strokeweight=".5pt">
                <v:stroke joinstyle="miter"/>
              </v:line>
            </w:pict>
          </mc:Fallback>
        </mc:AlternateContent>
      </w:r>
    </w:p>
    <w:p w14:paraId="3927F34F" w14:textId="59696BAA" w:rsidR="00DD5A42" w:rsidRPr="008D6093" w:rsidRDefault="00AE4960" w:rsidP="008D6093">
      <w:pPr>
        <w:spacing w:before="60" w:after="0" w:line="320" w:lineRule="exact"/>
        <w:ind w:firstLine="709"/>
        <w:jc w:val="both"/>
        <w:rPr>
          <w:rFonts w:cs="Times New Roman"/>
          <w:spacing w:val="-6"/>
          <w:szCs w:val="28"/>
          <w:lang w:val="vi-VN"/>
        </w:rPr>
      </w:pPr>
      <w:r w:rsidRPr="008D6093">
        <w:rPr>
          <w:rStyle w:val="fontstyle01"/>
          <w:color w:val="auto"/>
          <w:spacing w:val="-6"/>
          <w:lang w:val="vi-VN"/>
        </w:rPr>
        <w:t xml:space="preserve">Căn cứ Luật Tổ chức chính quyền địa phương </w:t>
      </w:r>
      <w:r w:rsidR="00181896" w:rsidRPr="008D6093">
        <w:rPr>
          <w:rStyle w:val="fontstyle01"/>
          <w:color w:val="auto"/>
          <w:spacing w:val="-6"/>
        </w:rPr>
        <w:t xml:space="preserve">ngày 19 tháng 02 năm </w:t>
      </w:r>
      <w:r w:rsidRPr="008D6093">
        <w:rPr>
          <w:rStyle w:val="fontstyle01"/>
          <w:color w:val="auto"/>
          <w:spacing w:val="-6"/>
          <w:lang w:val="vi-VN"/>
        </w:rPr>
        <w:t>2025;</w:t>
      </w:r>
      <w:r w:rsidRPr="008D6093">
        <w:rPr>
          <w:rFonts w:cs="Times New Roman"/>
          <w:spacing w:val="-6"/>
          <w:szCs w:val="28"/>
          <w:lang w:val="vi-VN"/>
        </w:rPr>
        <w:t xml:space="preserve"> </w:t>
      </w:r>
    </w:p>
    <w:p w14:paraId="11358F4D" w14:textId="77777777" w:rsidR="00703505" w:rsidRPr="008D6093" w:rsidRDefault="00703505" w:rsidP="008D6093">
      <w:pPr>
        <w:spacing w:before="60" w:after="0" w:line="320" w:lineRule="exact"/>
        <w:ind w:firstLine="709"/>
        <w:jc w:val="both"/>
        <w:rPr>
          <w:rStyle w:val="fontstyle01"/>
          <w:color w:val="auto"/>
          <w:spacing w:val="-6"/>
          <w:lang w:val="vi-VN"/>
        </w:rPr>
      </w:pPr>
      <w:r w:rsidRPr="008D6093">
        <w:rPr>
          <w:rStyle w:val="fontstyle01"/>
          <w:color w:val="auto"/>
          <w:spacing w:val="-6"/>
          <w:lang w:val="vi-VN"/>
        </w:rPr>
        <w:t>Căn cứ Luật Ban hành văn bản quy phạm pháp luật năm 2025;</w:t>
      </w:r>
    </w:p>
    <w:p w14:paraId="4EC748E0" w14:textId="77777777" w:rsidR="00703505" w:rsidRPr="008D6093" w:rsidRDefault="00703505" w:rsidP="008D6093">
      <w:pPr>
        <w:spacing w:before="60" w:after="0" w:line="320" w:lineRule="exact"/>
        <w:ind w:firstLine="709"/>
        <w:jc w:val="both"/>
        <w:rPr>
          <w:rStyle w:val="fontstyle01"/>
          <w:color w:val="auto"/>
          <w:spacing w:val="-6"/>
          <w:lang w:val="vi-VN"/>
        </w:rPr>
      </w:pPr>
      <w:r w:rsidRPr="008D6093">
        <w:rPr>
          <w:rStyle w:val="fontstyle01"/>
          <w:color w:val="auto"/>
          <w:spacing w:val="-6"/>
          <w:lang w:val="vi-VN"/>
        </w:rPr>
        <w:t>Căn cứ Nghị định số 78/2025/NĐ-CP ngày 01/4/2025 của Chính phủ quy định chi tiết một số điều và biện pháp để tổ chức, hướng dẫn thi hành Luật Ban hành văn bản quy phạm pháp luật;</w:t>
      </w:r>
    </w:p>
    <w:p w14:paraId="291B73ED" w14:textId="442B5C51" w:rsidR="006E3163" w:rsidRPr="008D6093" w:rsidRDefault="006E3163" w:rsidP="008D6093">
      <w:pPr>
        <w:shd w:val="clear" w:color="auto" w:fill="FFFFFF"/>
        <w:spacing w:before="60" w:after="0" w:line="320" w:lineRule="exact"/>
        <w:ind w:firstLine="709"/>
        <w:jc w:val="both"/>
        <w:rPr>
          <w:rFonts w:eastAsia="Times New Roman" w:cs="Times New Roman"/>
          <w:i/>
          <w:iCs/>
          <w:szCs w:val="28"/>
        </w:rPr>
      </w:pPr>
      <w:r w:rsidRPr="008D6093">
        <w:rPr>
          <w:rFonts w:eastAsia="Times New Roman" w:cs="Times New Roman"/>
          <w:i/>
          <w:iCs/>
          <w:szCs w:val="28"/>
          <w:lang w:val="vi-VN"/>
        </w:rPr>
        <w:t>Xét Tờ trình số …..ngày .. tháng …năm 202</w:t>
      </w:r>
      <w:r w:rsidR="004223AE" w:rsidRPr="008D6093">
        <w:rPr>
          <w:rFonts w:eastAsia="Times New Roman" w:cs="Times New Roman"/>
          <w:i/>
          <w:iCs/>
          <w:szCs w:val="28"/>
          <w:lang w:val="vi-VN"/>
        </w:rPr>
        <w:t>5</w:t>
      </w:r>
      <w:r w:rsidRPr="008D6093">
        <w:rPr>
          <w:rFonts w:eastAsia="Times New Roman" w:cs="Times New Roman"/>
          <w:i/>
          <w:iCs/>
          <w:szCs w:val="28"/>
          <w:lang w:val="vi-VN"/>
        </w:rPr>
        <w:t xml:space="preserve"> của Ủy ban nhân dân tỉnh Thái Nguyên về dự thảo Nghị quyết </w:t>
      </w:r>
      <w:r w:rsidR="00703505" w:rsidRPr="008D6093">
        <w:rPr>
          <w:rFonts w:eastAsia="Times New Roman" w:cs="Times New Roman"/>
          <w:i/>
          <w:iCs/>
          <w:szCs w:val="28"/>
        </w:rPr>
        <w:t>sửa đổi, bổ sung một số điều của các nghị quyết do Hội đồng nhân dân tỉnh ban hành thuộc lĩnh vực nông nghiệp và môi trường</w:t>
      </w:r>
      <w:r w:rsidRPr="008D6093">
        <w:rPr>
          <w:rFonts w:eastAsia="Times New Roman" w:cs="Times New Roman"/>
          <w:i/>
          <w:iCs/>
          <w:szCs w:val="28"/>
          <w:lang w:val="vi-VN"/>
        </w:rPr>
        <w:t xml:space="preserve">; Báo cáo thẩm tra của Ban </w:t>
      </w:r>
      <w:r w:rsidR="00703505" w:rsidRPr="008D6093">
        <w:rPr>
          <w:rFonts w:eastAsia="Times New Roman" w:cs="Times New Roman"/>
          <w:i/>
          <w:iCs/>
          <w:szCs w:val="28"/>
        </w:rPr>
        <w:t>Pháp chế</w:t>
      </w:r>
      <w:r w:rsidRPr="008D6093">
        <w:rPr>
          <w:rFonts w:eastAsia="Times New Roman" w:cs="Times New Roman"/>
          <w:i/>
          <w:iCs/>
          <w:szCs w:val="28"/>
          <w:lang w:val="vi-VN"/>
        </w:rPr>
        <w:t xml:space="preserve"> Hội đồng nhân dân tỉnh; ý kiến thảo luận của đại biểu Hội đồng nhân dân tỉnh tại kỳ họp</w:t>
      </w:r>
      <w:r w:rsidR="00DF3A00" w:rsidRPr="008D6093">
        <w:rPr>
          <w:rFonts w:eastAsia="Times New Roman" w:cs="Times New Roman"/>
          <w:i/>
          <w:iCs/>
          <w:szCs w:val="28"/>
          <w:lang w:val="vi-VN"/>
        </w:rPr>
        <w:t>,</w:t>
      </w:r>
    </w:p>
    <w:p w14:paraId="2B325BE5" w14:textId="45FC1C0F" w:rsidR="00C041CE" w:rsidRPr="008D6093" w:rsidRDefault="00FB5BDB" w:rsidP="008D6093">
      <w:pPr>
        <w:shd w:val="clear" w:color="auto" w:fill="FFFFFF"/>
        <w:spacing w:before="60" w:after="0" w:line="320" w:lineRule="exact"/>
        <w:ind w:firstLine="709"/>
        <w:jc w:val="both"/>
        <w:rPr>
          <w:rFonts w:eastAsia="Times New Roman" w:cs="Times New Roman"/>
          <w:i/>
          <w:iCs/>
          <w:szCs w:val="28"/>
        </w:rPr>
      </w:pPr>
      <w:r w:rsidRPr="008D6093">
        <w:rPr>
          <w:rFonts w:eastAsia="Times New Roman" w:cs="Times New Roman"/>
          <w:i/>
          <w:iCs/>
          <w:szCs w:val="28"/>
        </w:rPr>
        <w:t xml:space="preserve">Hội đồng nhân dân ban hành </w:t>
      </w:r>
      <w:r w:rsidR="00703505" w:rsidRPr="008D6093">
        <w:rPr>
          <w:rFonts w:eastAsia="Times New Roman" w:cs="Times New Roman"/>
          <w:i/>
          <w:iCs/>
          <w:szCs w:val="28"/>
          <w:lang w:val="vi-VN"/>
        </w:rPr>
        <w:t xml:space="preserve">Nghị quyết </w:t>
      </w:r>
      <w:r w:rsidR="00703505" w:rsidRPr="008D6093">
        <w:rPr>
          <w:rFonts w:eastAsia="Times New Roman" w:cs="Times New Roman"/>
          <w:i/>
          <w:iCs/>
          <w:szCs w:val="28"/>
        </w:rPr>
        <w:t>sửa đổi, bổ sung một số điều của các nghị quyết do Hội đồng nhân dân tỉnh ban hành thuộc lĩnh vực nông nghiệp và môi trường</w:t>
      </w:r>
      <w:r w:rsidR="00C041CE" w:rsidRPr="008D6093">
        <w:rPr>
          <w:rFonts w:eastAsia="Times New Roman" w:cs="Times New Roman"/>
          <w:i/>
          <w:iCs/>
          <w:szCs w:val="28"/>
        </w:rPr>
        <w:t>.</w:t>
      </w:r>
    </w:p>
    <w:p w14:paraId="70A1739D" w14:textId="77777777" w:rsidR="00C041CE" w:rsidRPr="008D6093" w:rsidRDefault="001064C2" w:rsidP="008D6093">
      <w:pPr>
        <w:spacing w:before="60" w:after="0" w:line="320" w:lineRule="exact"/>
        <w:ind w:firstLine="709"/>
        <w:jc w:val="both"/>
        <w:rPr>
          <w:b/>
          <w:bCs/>
          <w:spacing w:val="-6"/>
          <w:szCs w:val="28"/>
        </w:rPr>
      </w:pPr>
      <w:bookmarkStart w:id="1" w:name="dieu_1"/>
      <w:r w:rsidRPr="008D6093">
        <w:rPr>
          <w:rFonts w:cs="Times New Roman"/>
          <w:b/>
          <w:bCs/>
          <w:szCs w:val="28"/>
          <w:lang w:val="vi-VN"/>
        </w:rPr>
        <w:t xml:space="preserve">Điều 1. </w:t>
      </w:r>
      <w:bookmarkStart w:id="2" w:name="loai_2"/>
      <w:bookmarkEnd w:id="1"/>
      <w:r w:rsidR="00C041CE" w:rsidRPr="008D6093">
        <w:rPr>
          <w:rFonts w:cs="Times New Roman"/>
          <w:b/>
          <w:bCs/>
          <w:szCs w:val="28"/>
        </w:rPr>
        <w:t xml:space="preserve">Sửa đổi, bổ sung một số điều của </w:t>
      </w:r>
      <w:r w:rsidR="00C041CE" w:rsidRPr="008D6093">
        <w:rPr>
          <w:b/>
          <w:bCs/>
          <w:spacing w:val="-6"/>
          <w:szCs w:val="28"/>
        </w:rPr>
        <w:t>Nghị quyết số 04/2017/NQ-HĐND ngày 18/5/2017 của HĐND tỉnh quy định về phí bảo vệ môi trường đối với nước thải sinh hoạt và khai thác khoáng sản trên địa bàn tỉnh Thái Nguyên</w:t>
      </w:r>
    </w:p>
    <w:p w14:paraId="3FE638E4" w14:textId="199A0F7F" w:rsidR="00647D10" w:rsidRPr="008D6093" w:rsidRDefault="00647D10" w:rsidP="008D6093">
      <w:pPr>
        <w:spacing w:before="60" w:after="0" w:line="320" w:lineRule="exact"/>
        <w:ind w:firstLine="709"/>
        <w:jc w:val="both"/>
        <w:rPr>
          <w:spacing w:val="-6"/>
          <w:szCs w:val="28"/>
        </w:rPr>
      </w:pPr>
      <w:bookmarkStart w:id="3" w:name="_GoBack"/>
      <w:r w:rsidRPr="008D6093">
        <w:rPr>
          <w:spacing w:val="-6"/>
          <w:szCs w:val="28"/>
        </w:rPr>
        <w:t>1. Sửa đổi</w:t>
      </w:r>
      <w:r w:rsidR="00241490">
        <w:rPr>
          <w:spacing w:val="-6"/>
          <w:szCs w:val="28"/>
        </w:rPr>
        <w:t>, bổ sung</w:t>
      </w:r>
      <w:r w:rsidRPr="008D6093">
        <w:rPr>
          <w:spacing w:val="-6"/>
          <w:szCs w:val="28"/>
        </w:rPr>
        <w:t xml:space="preserve"> căn cứ pháp lý ban hành như sau:</w:t>
      </w:r>
    </w:p>
    <w:p w14:paraId="3FC58646" w14:textId="33B1014A" w:rsidR="00D65637" w:rsidRPr="00D65637" w:rsidRDefault="00D65637" w:rsidP="00D65637">
      <w:pPr>
        <w:framePr w:hSpace="180" w:wrap="around" w:vAnchor="text" w:hAnchor="margin" w:x="-152" w:y="299"/>
        <w:spacing w:before="60" w:after="0" w:line="320" w:lineRule="exact"/>
        <w:jc w:val="both"/>
        <w:rPr>
          <w:i/>
          <w:iCs/>
          <w:spacing w:val="-6"/>
          <w:szCs w:val="28"/>
        </w:rPr>
      </w:pPr>
      <w:r>
        <w:rPr>
          <w:i/>
          <w:iCs/>
          <w:spacing w:val="-6"/>
          <w:szCs w:val="28"/>
        </w:rPr>
        <w:t xml:space="preserve">           </w:t>
      </w:r>
    </w:p>
    <w:p w14:paraId="795B5E52" w14:textId="77777777" w:rsidR="00D65637" w:rsidRDefault="00D65637" w:rsidP="00D65637">
      <w:pPr>
        <w:spacing w:before="60" w:after="0" w:line="320" w:lineRule="exact"/>
        <w:jc w:val="both"/>
        <w:rPr>
          <w:i/>
          <w:iCs/>
          <w:spacing w:val="-6"/>
          <w:szCs w:val="28"/>
        </w:rPr>
      </w:pPr>
      <w:r>
        <w:rPr>
          <w:i/>
          <w:iCs/>
          <w:spacing w:val="-6"/>
          <w:szCs w:val="28"/>
        </w:rPr>
        <w:t xml:space="preserve">         </w:t>
      </w:r>
      <w:r w:rsidRPr="008D6093">
        <w:rPr>
          <w:i/>
          <w:iCs/>
          <w:spacing w:val="-6"/>
          <w:szCs w:val="28"/>
        </w:rPr>
        <w:t xml:space="preserve">“Căn cứ Luật Tổ chức chính quyền địa phương ngày 19 tháng 02 năm 2025; </w:t>
      </w:r>
    </w:p>
    <w:p w14:paraId="02570DB6" w14:textId="09F518AF" w:rsidR="00D65637" w:rsidRPr="00D65637" w:rsidRDefault="00D65637" w:rsidP="00D65637">
      <w:pPr>
        <w:spacing w:before="60" w:after="0" w:line="320" w:lineRule="exact"/>
        <w:jc w:val="both"/>
        <w:rPr>
          <w:i/>
          <w:iCs/>
          <w:spacing w:val="-6"/>
          <w:szCs w:val="28"/>
        </w:rPr>
      </w:pPr>
      <w:r>
        <w:rPr>
          <w:i/>
          <w:iCs/>
          <w:spacing w:val="-6"/>
          <w:szCs w:val="28"/>
        </w:rPr>
        <w:t xml:space="preserve">          </w:t>
      </w:r>
      <w:r w:rsidRPr="00D65637">
        <w:rPr>
          <w:i/>
          <w:iCs/>
          <w:spacing w:val="-6"/>
          <w:szCs w:val="28"/>
        </w:rPr>
        <w:t xml:space="preserve">Căn cứ Luật Phí và lệ phí </w:t>
      </w:r>
      <w:r w:rsidR="009A3D00">
        <w:rPr>
          <w:i/>
          <w:iCs/>
          <w:spacing w:val="-6"/>
          <w:szCs w:val="28"/>
        </w:rPr>
        <w:t xml:space="preserve">ngày 25 tháng 11 </w:t>
      </w:r>
      <w:r w:rsidRPr="00D65637">
        <w:rPr>
          <w:i/>
          <w:iCs/>
          <w:spacing w:val="-6"/>
          <w:szCs w:val="28"/>
        </w:rPr>
        <w:t>năm 2015;</w:t>
      </w:r>
    </w:p>
    <w:p w14:paraId="60B5B870" w14:textId="683A1EE1" w:rsidR="00D65637" w:rsidRPr="00D65637" w:rsidRDefault="00D65637" w:rsidP="00D65637">
      <w:pPr>
        <w:spacing w:before="60" w:after="0" w:line="320" w:lineRule="exact"/>
        <w:ind w:firstLine="709"/>
        <w:jc w:val="both"/>
        <w:rPr>
          <w:i/>
          <w:iCs/>
          <w:spacing w:val="-6"/>
          <w:szCs w:val="28"/>
        </w:rPr>
      </w:pPr>
      <w:r w:rsidRPr="00D65637">
        <w:rPr>
          <w:i/>
          <w:iCs/>
          <w:spacing w:val="-6"/>
          <w:szCs w:val="28"/>
        </w:rPr>
        <w:t xml:space="preserve">Căn cứ Luật Bảo vệ môi trường </w:t>
      </w:r>
      <w:r w:rsidR="009A3D00">
        <w:rPr>
          <w:i/>
          <w:iCs/>
          <w:spacing w:val="-6"/>
          <w:szCs w:val="28"/>
        </w:rPr>
        <w:t xml:space="preserve">ngày 17 tháng 11 </w:t>
      </w:r>
      <w:r w:rsidRPr="00D65637">
        <w:rPr>
          <w:i/>
          <w:iCs/>
          <w:spacing w:val="-6"/>
          <w:szCs w:val="28"/>
        </w:rPr>
        <w:t>năm 2020;</w:t>
      </w:r>
    </w:p>
    <w:p w14:paraId="367178CE" w14:textId="02081D46" w:rsidR="00D65637" w:rsidRPr="00D65637" w:rsidRDefault="00D65637" w:rsidP="00D65637">
      <w:pPr>
        <w:spacing w:before="60" w:after="0" w:line="320" w:lineRule="exact"/>
        <w:ind w:firstLine="709"/>
        <w:jc w:val="both"/>
        <w:rPr>
          <w:i/>
          <w:iCs/>
          <w:spacing w:val="-6"/>
          <w:szCs w:val="28"/>
        </w:rPr>
      </w:pPr>
      <w:r w:rsidRPr="00D65637">
        <w:rPr>
          <w:i/>
          <w:iCs/>
          <w:spacing w:val="-6"/>
          <w:szCs w:val="28"/>
        </w:rPr>
        <w:t>Căn cứ Nghị định số </w:t>
      </w:r>
      <w:hyperlink r:id="rId8" w:tgtFrame="_blank" w:tooltip="Nghị định 120/2016/NĐ-CP" w:history="1">
        <w:r w:rsidRPr="00D65637">
          <w:rPr>
            <w:spacing w:val="-6"/>
            <w:szCs w:val="28"/>
          </w:rPr>
          <w:t>120/2016/NĐ-CP</w:t>
        </w:r>
      </w:hyperlink>
      <w:r w:rsidRPr="00D65637">
        <w:rPr>
          <w:i/>
          <w:iCs/>
          <w:spacing w:val="-6"/>
          <w:szCs w:val="28"/>
        </w:rPr>
        <w:t xml:space="preserve"> ngày </w:t>
      </w:r>
      <w:r w:rsidR="00423B8D">
        <w:rPr>
          <w:i/>
          <w:iCs/>
          <w:spacing w:val="-6"/>
          <w:szCs w:val="28"/>
        </w:rPr>
        <w:t xml:space="preserve">23 tháng 8 năm </w:t>
      </w:r>
      <w:r w:rsidRPr="00D65637">
        <w:rPr>
          <w:i/>
          <w:iCs/>
          <w:spacing w:val="-6"/>
          <w:szCs w:val="28"/>
        </w:rPr>
        <w:t>2016 của Chính phủ quy định chi tiết và hướng dẫn thi hành một số điều của Luật Phí và lệ phí;</w:t>
      </w:r>
    </w:p>
    <w:p w14:paraId="08718B5E" w14:textId="77777777" w:rsidR="009A3D00" w:rsidRPr="00D65637" w:rsidRDefault="009A3D00" w:rsidP="009A3D00">
      <w:pPr>
        <w:spacing w:before="60" w:after="0" w:line="320" w:lineRule="exact"/>
        <w:ind w:firstLine="709"/>
        <w:jc w:val="both"/>
        <w:rPr>
          <w:i/>
          <w:iCs/>
          <w:spacing w:val="-6"/>
          <w:szCs w:val="28"/>
        </w:rPr>
      </w:pPr>
      <w:r w:rsidRPr="00D65637">
        <w:rPr>
          <w:i/>
          <w:iCs/>
          <w:spacing w:val="-6"/>
          <w:szCs w:val="28"/>
        </w:rPr>
        <w:t>Căn cứ Nghị định số </w:t>
      </w:r>
      <w:hyperlink r:id="rId9" w:tgtFrame="_blank" w:tooltip="Nghị định 164/2016/NĐ-CP" w:history="1">
        <w:r w:rsidRPr="00D65637">
          <w:rPr>
            <w:spacing w:val="-6"/>
            <w:szCs w:val="28"/>
          </w:rPr>
          <w:t>164/2016/NĐ-CP</w:t>
        </w:r>
      </w:hyperlink>
      <w:r w:rsidRPr="00D65637">
        <w:rPr>
          <w:i/>
          <w:iCs/>
          <w:spacing w:val="-6"/>
          <w:szCs w:val="28"/>
        </w:rPr>
        <w:t xml:space="preserve"> ngày </w:t>
      </w:r>
      <w:r>
        <w:rPr>
          <w:i/>
          <w:iCs/>
          <w:spacing w:val="-6"/>
          <w:szCs w:val="28"/>
        </w:rPr>
        <w:t xml:space="preserve">24 tháng 12 năm </w:t>
      </w:r>
      <w:r w:rsidRPr="00D65637">
        <w:rPr>
          <w:i/>
          <w:iCs/>
          <w:spacing w:val="-6"/>
          <w:szCs w:val="28"/>
        </w:rPr>
        <w:t>2016 của Chính phủ về phí bảo vệ môi trường đối với khai thác khoáng sản;</w:t>
      </w:r>
    </w:p>
    <w:p w14:paraId="3A3458B1" w14:textId="390A57CD" w:rsidR="00D65637" w:rsidRPr="00D65637" w:rsidRDefault="00D65637" w:rsidP="00D65637">
      <w:pPr>
        <w:spacing w:before="60" w:after="0" w:line="320" w:lineRule="exact"/>
        <w:ind w:firstLine="709"/>
        <w:jc w:val="both"/>
        <w:rPr>
          <w:i/>
          <w:iCs/>
          <w:spacing w:val="-6"/>
          <w:szCs w:val="28"/>
        </w:rPr>
      </w:pPr>
      <w:r w:rsidRPr="00D65637">
        <w:rPr>
          <w:i/>
          <w:iCs/>
          <w:spacing w:val="-6"/>
          <w:szCs w:val="28"/>
        </w:rPr>
        <w:t xml:space="preserve">Căn cứ Nghị định số 53/2020/NĐ-CP ngày </w:t>
      </w:r>
      <w:r w:rsidR="00423B8D">
        <w:rPr>
          <w:i/>
          <w:iCs/>
          <w:spacing w:val="-6"/>
          <w:szCs w:val="28"/>
        </w:rPr>
        <w:t xml:space="preserve">05 tháng 5 năm </w:t>
      </w:r>
      <w:r w:rsidRPr="00D65637">
        <w:rPr>
          <w:i/>
          <w:iCs/>
          <w:spacing w:val="-6"/>
          <w:szCs w:val="28"/>
        </w:rPr>
        <w:t>2020 của Chính phủ quy định phí bảo vệ môi trường đối với nước thải;</w:t>
      </w:r>
    </w:p>
    <w:p w14:paraId="57B16064" w14:textId="4E0CB960" w:rsidR="00D65637" w:rsidRPr="00D65637" w:rsidRDefault="00D65637" w:rsidP="00D65637">
      <w:pPr>
        <w:spacing w:before="60" w:after="0" w:line="320" w:lineRule="exact"/>
        <w:ind w:firstLine="709"/>
        <w:jc w:val="both"/>
        <w:rPr>
          <w:i/>
          <w:iCs/>
          <w:spacing w:val="-6"/>
          <w:szCs w:val="28"/>
        </w:rPr>
      </w:pPr>
      <w:r w:rsidRPr="00D65637">
        <w:rPr>
          <w:i/>
          <w:iCs/>
          <w:spacing w:val="-6"/>
          <w:szCs w:val="28"/>
        </w:rPr>
        <w:t>Căn cứ Thông tư số </w:t>
      </w:r>
      <w:hyperlink r:id="rId10" w:tgtFrame="_blank" w:tooltip="Thông tư 250/2016/TT-BTC" w:history="1">
        <w:r w:rsidRPr="00D65637">
          <w:rPr>
            <w:spacing w:val="-6"/>
            <w:szCs w:val="28"/>
          </w:rPr>
          <w:t>250/2016/TT-BTC</w:t>
        </w:r>
      </w:hyperlink>
      <w:r w:rsidRPr="00D65637">
        <w:rPr>
          <w:i/>
          <w:iCs/>
          <w:spacing w:val="-6"/>
          <w:szCs w:val="28"/>
        </w:rPr>
        <w:t xml:space="preserve"> ngày </w:t>
      </w:r>
      <w:r w:rsidR="00423B8D">
        <w:rPr>
          <w:i/>
          <w:iCs/>
          <w:spacing w:val="-6"/>
          <w:szCs w:val="28"/>
        </w:rPr>
        <w:t xml:space="preserve">11 tháng 11 năm </w:t>
      </w:r>
      <w:r w:rsidRPr="00D65637">
        <w:rPr>
          <w:i/>
          <w:iCs/>
          <w:spacing w:val="-6"/>
          <w:szCs w:val="28"/>
        </w:rPr>
        <w:t>2016 của Bộ Tài chính hướng dẫn về phí và lệ phí thuộc thẩm quyền quyết định của Hội đồng nhân dân tỉnh, thành phố trực thuộc Trung ương</w:t>
      </w:r>
      <w:r>
        <w:rPr>
          <w:i/>
          <w:iCs/>
          <w:spacing w:val="-6"/>
          <w:szCs w:val="28"/>
        </w:rPr>
        <w:t>;</w:t>
      </w:r>
      <w:r w:rsidRPr="00D65637">
        <w:rPr>
          <w:i/>
          <w:iCs/>
          <w:spacing w:val="-6"/>
          <w:szCs w:val="28"/>
        </w:rPr>
        <w:t>”</w:t>
      </w:r>
    </w:p>
    <w:p w14:paraId="05A91D68" w14:textId="2EC85D55" w:rsidR="00647D10" w:rsidRPr="008D6093" w:rsidRDefault="00647D10" w:rsidP="00D65637">
      <w:pPr>
        <w:spacing w:before="60" w:after="0" w:line="320" w:lineRule="exact"/>
        <w:ind w:firstLine="709"/>
        <w:jc w:val="both"/>
        <w:rPr>
          <w:spacing w:val="-6"/>
          <w:szCs w:val="28"/>
        </w:rPr>
      </w:pPr>
      <w:r w:rsidRPr="008D6093">
        <w:rPr>
          <w:spacing w:val="-6"/>
          <w:szCs w:val="28"/>
        </w:rPr>
        <w:t>2. Sửa đổi, bổ sung khoản 3 Điều 1 như sau:</w:t>
      </w:r>
      <w:bookmarkStart w:id="4" w:name="_Hlk199258374"/>
    </w:p>
    <w:bookmarkEnd w:id="3"/>
    <w:p w14:paraId="6D38CE1C" w14:textId="15A7D8C1" w:rsidR="00647D10" w:rsidRPr="008D6093" w:rsidRDefault="00647D10" w:rsidP="008D6093">
      <w:pPr>
        <w:spacing w:before="60" w:after="0" w:line="320" w:lineRule="exact"/>
        <w:ind w:firstLine="709"/>
        <w:jc w:val="both"/>
        <w:rPr>
          <w:spacing w:val="-6"/>
          <w:szCs w:val="28"/>
        </w:rPr>
      </w:pPr>
      <w:r w:rsidRPr="008D6093">
        <w:rPr>
          <w:spacing w:val="-6"/>
          <w:szCs w:val="28"/>
        </w:rPr>
        <w:t>“</w:t>
      </w:r>
      <w:r w:rsidRPr="008D6093">
        <w:rPr>
          <w:spacing w:val="-6"/>
          <w:szCs w:val="28"/>
          <w:lang w:val="de-DE"/>
        </w:rPr>
        <w:t>3. Quản lý và sử dụng phí</w:t>
      </w:r>
    </w:p>
    <w:bookmarkEnd w:id="4"/>
    <w:p w14:paraId="3747E769" w14:textId="77777777" w:rsidR="00647D10" w:rsidRPr="008D6093" w:rsidRDefault="00647D10" w:rsidP="008D6093">
      <w:pPr>
        <w:widowControl w:val="0"/>
        <w:tabs>
          <w:tab w:val="right" w:leader="dot" w:pos="7920"/>
        </w:tabs>
        <w:spacing w:before="60" w:after="0" w:line="320" w:lineRule="exact"/>
        <w:ind w:firstLine="709"/>
        <w:jc w:val="both"/>
        <w:rPr>
          <w:spacing w:val="-6"/>
          <w:szCs w:val="28"/>
        </w:rPr>
      </w:pPr>
      <w:r w:rsidRPr="008D6093">
        <w:rPr>
          <w:spacing w:val="-6"/>
          <w:szCs w:val="28"/>
        </w:rPr>
        <w:lastRenderedPageBreak/>
        <w:t>a</w:t>
      </w:r>
      <w:r w:rsidRPr="008D6093">
        <w:rPr>
          <w:spacing w:val="-6"/>
          <w:szCs w:val="28"/>
          <w:lang w:val="vi-VN"/>
        </w:rPr>
        <w:t xml:space="preserve">) Để lại 10% trên tổng số tiền phí bảo vệ môi trường thu được cho tổ chức cung cấp nước sạch và 25% cho Ủy ban nhân dân </w:t>
      </w:r>
      <w:r w:rsidRPr="008D6093">
        <w:rPr>
          <w:spacing w:val="-6"/>
          <w:szCs w:val="28"/>
        </w:rPr>
        <w:t xml:space="preserve">xã, </w:t>
      </w:r>
      <w:r w:rsidRPr="008D6093">
        <w:rPr>
          <w:spacing w:val="-6"/>
          <w:szCs w:val="28"/>
          <w:lang w:val="vi-VN"/>
        </w:rPr>
        <w:t>phường</w:t>
      </w:r>
      <w:r w:rsidRPr="008D6093">
        <w:rPr>
          <w:spacing w:val="-6"/>
          <w:szCs w:val="28"/>
        </w:rPr>
        <w:t xml:space="preserve"> </w:t>
      </w:r>
      <w:r w:rsidRPr="008D6093">
        <w:rPr>
          <w:spacing w:val="-6"/>
          <w:szCs w:val="28"/>
          <w:lang w:val="vi-VN"/>
        </w:rPr>
        <w:t>để trang trải chi phí cho hoạt động thu phí.</w:t>
      </w:r>
    </w:p>
    <w:p w14:paraId="5C856C74" w14:textId="61358617" w:rsidR="00647D10" w:rsidRPr="008D6093" w:rsidRDefault="00647D10" w:rsidP="008D6093">
      <w:pPr>
        <w:widowControl w:val="0"/>
        <w:tabs>
          <w:tab w:val="right" w:leader="dot" w:pos="7920"/>
        </w:tabs>
        <w:spacing w:before="60" w:after="0" w:line="320" w:lineRule="exact"/>
        <w:ind w:firstLine="709"/>
        <w:jc w:val="both"/>
        <w:rPr>
          <w:spacing w:val="-6"/>
          <w:szCs w:val="28"/>
        </w:rPr>
      </w:pPr>
      <w:r w:rsidRPr="008D6093">
        <w:rPr>
          <w:spacing w:val="-6"/>
          <w:szCs w:val="28"/>
          <w:lang w:val="vi-VN"/>
        </w:rPr>
        <w:t xml:space="preserve">b) </w:t>
      </w:r>
      <w:r w:rsidRPr="008D6093">
        <w:rPr>
          <w:spacing w:val="-6"/>
          <w:szCs w:val="28"/>
        </w:rPr>
        <w:t xml:space="preserve">Phần còn lại (sau khi trừ đi số phí trích để lại cho đơn vị) nộp vào ngân sách nhà nước để sử dụng theo quy định tại khoản 3 Điều 9 </w:t>
      </w:r>
      <w:bookmarkStart w:id="5" w:name="_Hlk199832521"/>
      <w:r w:rsidRPr="008D6093">
        <w:rPr>
          <w:spacing w:val="-6"/>
          <w:szCs w:val="28"/>
        </w:rPr>
        <w:t>Nghị định số</w:t>
      </w:r>
      <w:r w:rsidRPr="008D6093">
        <w:rPr>
          <w:b/>
          <w:bCs/>
          <w:spacing w:val="-6"/>
          <w:szCs w:val="28"/>
        </w:rPr>
        <w:t xml:space="preserve"> </w:t>
      </w:r>
      <w:bookmarkEnd w:id="5"/>
      <w:r w:rsidRPr="008D6093">
        <w:rPr>
          <w:spacing w:val="-6"/>
          <w:szCs w:val="28"/>
        </w:rPr>
        <w:t>53/2020/NĐ-CP ngày 05 tháng 5 năm 2020 của Chính phủ.”</w:t>
      </w:r>
    </w:p>
    <w:p w14:paraId="71964A9E" w14:textId="1C8CAD1E" w:rsidR="0055545D" w:rsidRPr="008D6093" w:rsidRDefault="0055545D" w:rsidP="008D6093">
      <w:pPr>
        <w:widowControl w:val="0"/>
        <w:tabs>
          <w:tab w:val="right" w:leader="dot" w:pos="7920"/>
        </w:tabs>
        <w:spacing w:before="60" w:after="0" w:line="320" w:lineRule="exact"/>
        <w:ind w:firstLine="709"/>
        <w:jc w:val="both"/>
        <w:rPr>
          <w:b/>
          <w:bCs/>
          <w:spacing w:val="-8"/>
          <w:szCs w:val="28"/>
        </w:rPr>
      </w:pPr>
      <w:r w:rsidRPr="008D6093">
        <w:rPr>
          <w:rFonts w:cs="Times New Roman"/>
          <w:b/>
          <w:bCs/>
          <w:szCs w:val="28"/>
          <w:lang w:val="vi-VN"/>
        </w:rPr>
        <w:t xml:space="preserve">Điều </w:t>
      </w:r>
      <w:r w:rsidRPr="008D6093">
        <w:rPr>
          <w:rFonts w:cs="Times New Roman"/>
          <w:b/>
          <w:bCs/>
          <w:szCs w:val="28"/>
        </w:rPr>
        <w:t>2</w:t>
      </w:r>
      <w:r w:rsidRPr="008D6093">
        <w:rPr>
          <w:rFonts w:cs="Times New Roman"/>
          <w:b/>
          <w:bCs/>
          <w:szCs w:val="28"/>
          <w:lang w:val="vi-VN"/>
        </w:rPr>
        <w:t xml:space="preserve">. </w:t>
      </w:r>
      <w:r w:rsidRPr="008D6093">
        <w:rPr>
          <w:rFonts w:cs="Times New Roman"/>
          <w:b/>
          <w:bCs/>
          <w:szCs w:val="28"/>
        </w:rPr>
        <w:t xml:space="preserve">Sửa đổi, bổ sung một số điều của </w:t>
      </w:r>
      <w:r w:rsidR="00826E53" w:rsidRPr="008D6093">
        <w:rPr>
          <w:b/>
          <w:bCs/>
          <w:spacing w:val="-12"/>
          <w:szCs w:val="28"/>
        </w:rPr>
        <w:t>Nghị quyết số 12/2017/NQ-HĐND</w:t>
      </w:r>
      <w:r w:rsidR="00826E53" w:rsidRPr="008D6093">
        <w:rPr>
          <w:b/>
          <w:bCs/>
          <w:szCs w:val="28"/>
        </w:rPr>
        <w:t xml:space="preserve"> ngày 08/12/2017 của HĐND tỉnh t</w:t>
      </w:r>
      <w:r w:rsidR="00826E53" w:rsidRPr="008D6093">
        <w:rPr>
          <w:b/>
          <w:bCs/>
          <w:spacing w:val="-8"/>
          <w:szCs w:val="28"/>
        </w:rPr>
        <w:t>hông qua Đề án “Quản lý và xây dựng hệ thống giết mổ gia súc, gia cầm giai đoạn 2018-2020, định hướng đến năm 2030 trên địa bàn tỉnh Thái Nguyên”</w:t>
      </w:r>
    </w:p>
    <w:p w14:paraId="09E3D4E8" w14:textId="4EA70650" w:rsidR="001F43DA" w:rsidRPr="008D6093" w:rsidRDefault="001F43DA" w:rsidP="008D6093">
      <w:pPr>
        <w:spacing w:before="60" w:after="0" w:line="320" w:lineRule="exact"/>
        <w:ind w:firstLine="709"/>
        <w:jc w:val="both"/>
        <w:rPr>
          <w:spacing w:val="-6"/>
          <w:szCs w:val="28"/>
        </w:rPr>
      </w:pPr>
      <w:r w:rsidRPr="008D6093">
        <w:rPr>
          <w:spacing w:val="-6"/>
          <w:szCs w:val="28"/>
        </w:rPr>
        <w:t>1. Sửa đổi</w:t>
      </w:r>
      <w:r w:rsidR="0089517B" w:rsidRPr="008D6093">
        <w:rPr>
          <w:spacing w:val="-6"/>
          <w:szCs w:val="28"/>
        </w:rPr>
        <w:t>, bổ sung</w:t>
      </w:r>
      <w:r w:rsidRPr="008D6093">
        <w:rPr>
          <w:spacing w:val="-6"/>
          <w:szCs w:val="28"/>
        </w:rPr>
        <w:t xml:space="preserve"> căn cứ pháp lý ban hành như sau:</w:t>
      </w:r>
    </w:p>
    <w:p w14:paraId="286F4A8F" w14:textId="30346DBD" w:rsidR="001F43DA" w:rsidRPr="008D6093" w:rsidRDefault="001F43DA" w:rsidP="008D6093">
      <w:pPr>
        <w:spacing w:before="60" w:after="0" w:line="320" w:lineRule="exact"/>
        <w:ind w:firstLine="709"/>
        <w:jc w:val="both"/>
        <w:rPr>
          <w:i/>
          <w:iCs/>
          <w:spacing w:val="-6"/>
          <w:szCs w:val="28"/>
        </w:rPr>
      </w:pPr>
      <w:r w:rsidRPr="008D6093">
        <w:rPr>
          <w:i/>
          <w:iCs/>
          <w:spacing w:val="-6"/>
          <w:szCs w:val="28"/>
        </w:rPr>
        <w:t xml:space="preserve">“Căn cứ Luật Tổ chức chính quyền địa phương ngày 19 tháng 02 năm 2025; </w:t>
      </w:r>
    </w:p>
    <w:p w14:paraId="508C13FC" w14:textId="72BA0730" w:rsidR="001F43DA" w:rsidRPr="008D6093" w:rsidRDefault="001F43DA" w:rsidP="008D6093">
      <w:pPr>
        <w:spacing w:before="60" w:after="0" w:line="320" w:lineRule="exact"/>
        <w:ind w:firstLine="709"/>
        <w:jc w:val="both"/>
        <w:rPr>
          <w:i/>
          <w:iCs/>
          <w:spacing w:val="-6"/>
          <w:szCs w:val="28"/>
        </w:rPr>
      </w:pPr>
      <w:r w:rsidRPr="008D6093">
        <w:rPr>
          <w:i/>
          <w:iCs/>
          <w:spacing w:val="-6"/>
          <w:szCs w:val="28"/>
        </w:rPr>
        <w:t xml:space="preserve">Căn cứ Luật Ngân sách nhà nước ngày 25 tháng 6 năm 2015; </w:t>
      </w:r>
    </w:p>
    <w:p w14:paraId="7DDB4EBC" w14:textId="77777777" w:rsidR="0016711C" w:rsidRPr="008D6093" w:rsidRDefault="0016711C" w:rsidP="008D6093">
      <w:pPr>
        <w:spacing w:before="60" w:after="0" w:line="320" w:lineRule="exact"/>
        <w:ind w:firstLine="709"/>
        <w:jc w:val="both"/>
        <w:rPr>
          <w:i/>
          <w:iCs/>
          <w:spacing w:val="-6"/>
          <w:szCs w:val="28"/>
        </w:rPr>
      </w:pPr>
      <w:r w:rsidRPr="008D6093">
        <w:rPr>
          <w:i/>
          <w:iCs/>
          <w:spacing w:val="-6"/>
          <w:szCs w:val="28"/>
        </w:rPr>
        <w:t xml:space="preserve">Căn cứ Luật Bảo vệ môi trường ngày 17 tháng 11 năm 2020; </w:t>
      </w:r>
    </w:p>
    <w:p w14:paraId="28E781B1" w14:textId="5E313920" w:rsidR="001F43DA" w:rsidRPr="008D6093" w:rsidRDefault="001F43DA" w:rsidP="008D6093">
      <w:pPr>
        <w:spacing w:before="60" w:after="0" w:line="320" w:lineRule="exact"/>
        <w:ind w:firstLine="709"/>
        <w:jc w:val="both"/>
        <w:rPr>
          <w:i/>
          <w:iCs/>
          <w:spacing w:val="-6"/>
          <w:szCs w:val="28"/>
        </w:rPr>
      </w:pPr>
      <w:r w:rsidRPr="008D6093">
        <w:rPr>
          <w:i/>
          <w:iCs/>
          <w:spacing w:val="-6"/>
          <w:szCs w:val="28"/>
        </w:rPr>
        <w:t xml:space="preserve">Căn cứ Nghị định số 163/2016/NĐ-CP ngày 21 tháng 12 năm 2016 của Chính phủ quy định chi tiết thi hành một số điều của Luật Ngân sách nhà nước; </w:t>
      </w:r>
    </w:p>
    <w:p w14:paraId="134EB18B" w14:textId="77E14E71" w:rsidR="001F43DA" w:rsidRPr="008D6093" w:rsidRDefault="0016711C" w:rsidP="008D6093">
      <w:pPr>
        <w:spacing w:before="60" w:after="0" w:line="320" w:lineRule="exact"/>
        <w:ind w:firstLine="709"/>
        <w:jc w:val="both"/>
        <w:rPr>
          <w:i/>
          <w:iCs/>
          <w:spacing w:val="-6"/>
          <w:szCs w:val="28"/>
        </w:rPr>
      </w:pPr>
      <w:r w:rsidRPr="008D6093">
        <w:rPr>
          <w:i/>
          <w:iCs/>
          <w:spacing w:val="-6"/>
          <w:szCs w:val="28"/>
        </w:rPr>
        <w:t xml:space="preserve">Căn cứ </w:t>
      </w:r>
      <w:r w:rsidR="001F43DA" w:rsidRPr="008D6093">
        <w:rPr>
          <w:i/>
          <w:iCs/>
          <w:spacing w:val="-6"/>
          <w:szCs w:val="28"/>
        </w:rPr>
        <w:t xml:space="preserve">Nghị định </w:t>
      </w:r>
      <w:r w:rsidRPr="008D6093">
        <w:rPr>
          <w:i/>
          <w:iCs/>
          <w:spacing w:val="-6"/>
          <w:szCs w:val="28"/>
        </w:rPr>
        <w:t xml:space="preserve">số </w:t>
      </w:r>
      <w:r w:rsidR="001F43DA" w:rsidRPr="008D6093">
        <w:rPr>
          <w:i/>
          <w:iCs/>
          <w:spacing w:val="-6"/>
          <w:szCs w:val="28"/>
        </w:rPr>
        <w:t xml:space="preserve">57/2018/NĐ-CP ngày </w:t>
      </w:r>
      <w:r w:rsidRPr="008D6093">
        <w:rPr>
          <w:i/>
          <w:iCs/>
          <w:spacing w:val="-6"/>
          <w:szCs w:val="28"/>
        </w:rPr>
        <w:t>17 tháng 4 năm 2018</w:t>
      </w:r>
      <w:r w:rsidR="001F43DA" w:rsidRPr="008D6093">
        <w:rPr>
          <w:i/>
          <w:iCs/>
          <w:spacing w:val="-6"/>
          <w:szCs w:val="28"/>
        </w:rPr>
        <w:t xml:space="preserve"> </w:t>
      </w:r>
      <w:r w:rsidRPr="008D6093">
        <w:rPr>
          <w:i/>
          <w:iCs/>
          <w:spacing w:val="-6"/>
          <w:szCs w:val="28"/>
        </w:rPr>
        <w:t xml:space="preserve">của Chính phủ </w:t>
      </w:r>
      <w:r w:rsidR="001F43DA" w:rsidRPr="008D6093">
        <w:rPr>
          <w:i/>
          <w:iCs/>
          <w:spacing w:val="-6"/>
          <w:szCs w:val="28"/>
        </w:rPr>
        <w:t xml:space="preserve">về Chính sách khuyến khích doanh nghiệp đầu tư vào nông nghiệp, nông thôn; </w:t>
      </w:r>
    </w:p>
    <w:p w14:paraId="4CFDE23C" w14:textId="4B872032" w:rsidR="001F43DA" w:rsidRPr="008D6093" w:rsidRDefault="0016711C" w:rsidP="008D6093">
      <w:pPr>
        <w:spacing w:before="60" w:after="0" w:line="320" w:lineRule="exact"/>
        <w:ind w:firstLine="709"/>
        <w:jc w:val="both"/>
        <w:rPr>
          <w:i/>
          <w:iCs/>
          <w:spacing w:val="-6"/>
          <w:szCs w:val="28"/>
        </w:rPr>
      </w:pPr>
      <w:r w:rsidRPr="008D6093">
        <w:rPr>
          <w:i/>
          <w:iCs/>
          <w:spacing w:val="-6"/>
          <w:szCs w:val="28"/>
        </w:rPr>
        <w:t xml:space="preserve">Căn cứ </w:t>
      </w:r>
      <w:r w:rsidR="001F43DA" w:rsidRPr="008D6093">
        <w:rPr>
          <w:i/>
          <w:iCs/>
          <w:spacing w:val="-6"/>
          <w:szCs w:val="28"/>
        </w:rPr>
        <w:t>Nghị định số 08/2022/NĐ-CP ngày 10</w:t>
      </w:r>
      <w:r w:rsidRPr="008D6093">
        <w:rPr>
          <w:i/>
          <w:iCs/>
          <w:spacing w:val="-6"/>
          <w:szCs w:val="28"/>
        </w:rPr>
        <w:t xml:space="preserve"> tháng 01 năm </w:t>
      </w:r>
      <w:r w:rsidR="001F43DA" w:rsidRPr="008D6093">
        <w:rPr>
          <w:i/>
          <w:iCs/>
          <w:spacing w:val="-6"/>
          <w:szCs w:val="28"/>
        </w:rPr>
        <w:t xml:space="preserve">2022 của Chính phủ quy định chi tiết một số điều của Luật bảo vệ môi trường; </w:t>
      </w:r>
    </w:p>
    <w:p w14:paraId="42DCEF3D" w14:textId="2D8AE397" w:rsidR="001F43DA" w:rsidRPr="008D6093" w:rsidRDefault="0016711C" w:rsidP="008D6093">
      <w:pPr>
        <w:spacing w:before="60" w:after="0" w:line="320" w:lineRule="exact"/>
        <w:ind w:firstLine="709"/>
        <w:jc w:val="both"/>
        <w:rPr>
          <w:i/>
          <w:iCs/>
          <w:spacing w:val="-6"/>
          <w:szCs w:val="28"/>
        </w:rPr>
      </w:pPr>
      <w:r w:rsidRPr="008D6093">
        <w:rPr>
          <w:i/>
          <w:iCs/>
          <w:spacing w:val="-6"/>
          <w:szCs w:val="28"/>
        </w:rPr>
        <w:t>Căn cứ T</w:t>
      </w:r>
      <w:r w:rsidR="001F43DA" w:rsidRPr="008D6093">
        <w:rPr>
          <w:i/>
          <w:iCs/>
          <w:spacing w:val="-6"/>
          <w:szCs w:val="28"/>
        </w:rPr>
        <w:t xml:space="preserve">hông tư </w:t>
      </w:r>
      <w:r w:rsidRPr="008D6093">
        <w:rPr>
          <w:i/>
          <w:iCs/>
          <w:spacing w:val="-6"/>
          <w:szCs w:val="28"/>
        </w:rPr>
        <w:t xml:space="preserve">số </w:t>
      </w:r>
      <w:r w:rsidR="001F43DA" w:rsidRPr="008D6093">
        <w:rPr>
          <w:i/>
          <w:iCs/>
          <w:spacing w:val="-6"/>
          <w:szCs w:val="28"/>
        </w:rPr>
        <w:t xml:space="preserve">101/2020/TT-BTC ngày </w:t>
      </w:r>
      <w:r w:rsidRPr="008D6093">
        <w:rPr>
          <w:i/>
          <w:iCs/>
          <w:spacing w:val="-6"/>
          <w:szCs w:val="28"/>
        </w:rPr>
        <w:t xml:space="preserve">23 tháng 11 năm </w:t>
      </w:r>
      <w:r w:rsidR="001F43DA" w:rsidRPr="008D6093">
        <w:rPr>
          <w:i/>
          <w:iCs/>
          <w:spacing w:val="-6"/>
          <w:szCs w:val="28"/>
        </w:rPr>
        <w:t>2020 của Bộ Tài chính quy định mức thu, chế độ thu, nộp, quản lý phí, lệ phí trong công tác thú y</w:t>
      </w:r>
      <w:r w:rsidR="0089517B" w:rsidRPr="008D6093">
        <w:rPr>
          <w:i/>
          <w:iCs/>
          <w:spacing w:val="-6"/>
          <w:szCs w:val="28"/>
        </w:rPr>
        <w:t>;</w:t>
      </w:r>
      <w:r w:rsidR="001F43DA" w:rsidRPr="008D6093">
        <w:rPr>
          <w:i/>
          <w:iCs/>
          <w:spacing w:val="-6"/>
          <w:szCs w:val="28"/>
        </w:rPr>
        <w:t>”</w:t>
      </w:r>
    </w:p>
    <w:p w14:paraId="30D2D007" w14:textId="5440A032" w:rsidR="001F43DA" w:rsidRPr="008D6093" w:rsidRDefault="001F43DA" w:rsidP="008D6093">
      <w:pPr>
        <w:spacing w:before="60" w:after="0" w:line="320" w:lineRule="exact"/>
        <w:ind w:firstLine="709"/>
        <w:jc w:val="both"/>
        <w:rPr>
          <w:spacing w:val="-6"/>
          <w:szCs w:val="28"/>
        </w:rPr>
      </w:pPr>
      <w:r w:rsidRPr="008D6093">
        <w:rPr>
          <w:spacing w:val="-6"/>
          <w:szCs w:val="28"/>
        </w:rPr>
        <w:t xml:space="preserve">2. Sửa đổi, bổ sung </w:t>
      </w:r>
      <w:r w:rsidR="0016711C" w:rsidRPr="008D6093">
        <w:rPr>
          <w:spacing w:val="-6"/>
          <w:szCs w:val="28"/>
        </w:rPr>
        <w:t>điểm b</w:t>
      </w:r>
      <w:r w:rsidRPr="008D6093">
        <w:rPr>
          <w:spacing w:val="-6"/>
          <w:szCs w:val="28"/>
        </w:rPr>
        <w:t xml:space="preserve"> khoản 3 Điều 1 như sau:</w:t>
      </w:r>
    </w:p>
    <w:p w14:paraId="2514454C" w14:textId="1E4507B6" w:rsidR="001F43DA" w:rsidRPr="008D6093" w:rsidRDefault="001F43DA" w:rsidP="008D6093">
      <w:pPr>
        <w:widowControl w:val="0"/>
        <w:tabs>
          <w:tab w:val="right" w:leader="dot" w:pos="7920"/>
        </w:tabs>
        <w:spacing w:before="60" w:after="0" w:line="320" w:lineRule="exact"/>
        <w:ind w:firstLine="709"/>
        <w:jc w:val="both"/>
        <w:rPr>
          <w:spacing w:val="-6"/>
          <w:szCs w:val="28"/>
        </w:rPr>
      </w:pPr>
      <w:r w:rsidRPr="008D6093">
        <w:rPr>
          <w:spacing w:val="-6"/>
          <w:szCs w:val="28"/>
        </w:rPr>
        <w:t xml:space="preserve">“b) Về quy hoạch địa điểm, bố trí đất đai xây dựng cơ sở giết mổ động vật: Ủy ban nhân dân cấp xã có trách nhiệm quy hoạch địa điểm đưa vào kế hoạch sử dụng đất của địa phương để xây dựng cơ sở giết mổ; đất dành cho xây dựng cơ sở giết mổ động vật phải phù hợp với quy hoạch sử dụng đất của địa phương, quy hoạch xây dựng nông thôn mới; cơ sở giết mổ động vật phải tuân thủ quy định tại khoản 1, </w:t>
      </w:r>
      <w:r w:rsidR="0016711C" w:rsidRPr="008D6093">
        <w:rPr>
          <w:spacing w:val="-6"/>
          <w:szCs w:val="28"/>
        </w:rPr>
        <w:t xml:space="preserve">khoản </w:t>
      </w:r>
      <w:r w:rsidRPr="008D6093">
        <w:rPr>
          <w:spacing w:val="-6"/>
          <w:szCs w:val="28"/>
        </w:rPr>
        <w:t xml:space="preserve">2 Điều 69 Luật </w:t>
      </w:r>
      <w:r w:rsidR="0016711C" w:rsidRPr="008D6093">
        <w:rPr>
          <w:spacing w:val="-6"/>
          <w:szCs w:val="28"/>
        </w:rPr>
        <w:t>T</w:t>
      </w:r>
      <w:r w:rsidRPr="008D6093">
        <w:rPr>
          <w:spacing w:val="-6"/>
          <w:szCs w:val="28"/>
        </w:rPr>
        <w:t>hú y; cơ sở sơ chế, chế biến sản phẩm động vật tuân thủ khoản 3 Điều 69 Luật Thú y.”.</w:t>
      </w:r>
    </w:p>
    <w:p w14:paraId="15B33DF8" w14:textId="0329B559" w:rsidR="001F43DA" w:rsidRPr="008D6093" w:rsidRDefault="0016711C" w:rsidP="008D6093">
      <w:pPr>
        <w:widowControl w:val="0"/>
        <w:tabs>
          <w:tab w:val="right" w:leader="dot" w:pos="7920"/>
        </w:tabs>
        <w:spacing w:before="60" w:after="0" w:line="320" w:lineRule="exact"/>
        <w:ind w:firstLine="709"/>
        <w:jc w:val="both"/>
        <w:rPr>
          <w:spacing w:val="-6"/>
          <w:szCs w:val="28"/>
        </w:rPr>
      </w:pPr>
      <w:r w:rsidRPr="008D6093">
        <w:rPr>
          <w:spacing w:val="-6"/>
          <w:szCs w:val="28"/>
        </w:rPr>
        <w:t>3.</w:t>
      </w:r>
      <w:r w:rsidR="001F43DA" w:rsidRPr="008D6093">
        <w:rPr>
          <w:spacing w:val="-6"/>
          <w:szCs w:val="28"/>
        </w:rPr>
        <w:t xml:space="preserve"> Sửa đổi</w:t>
      </w:r>
      <w:r w:rsidR="00BA1533" w:rsidRPr="008D6093">
        <w:rPr>
          <w:spacing w:val="-6"/>
          <w:szCs w:val="28"/>
        </w:rPr>
        <w:t>, bổ sung</w:t>
      </w:r>
      <w:r w:rsidR="001F43DA" w:rsidRPr="008D6093">
        <w:rPr>
          <w:spacing w:val="-6"/>
          <w:szCs w:val="28"/>
        </w:rPr>
        <w:t xml:space="preserve"> điểm d khoản 3</w:t>
      </w:r>
      <w:r w:rsidRPr="008D6093">
        <w:rPr>
          <w:spacing w:val="-6"/>
          <w:szCs w:val="28"/>
        </w:rPr>
        <w:t xml:space="preserve"> Điều 1</w:t>
      </w:r>
      <w:r w:rsidR="001F43DA" w:rsidRPr="008D6093">
        <w:rPr>
          <w:spacing w:val="-6"/>
          <w:szCs w:val="28"/>
        </w:rPr>
        <w:t xml:space="preserve"> như sau:</w:t>
      </w:r>
    </w:p>
    <w:p w14:paraId="185CFFE7" w14:textId="1158144F" w:rsidR="001F43DA" w:rsidRPr="008D6093" w:rsidRDefault="001F43DA" w:rsidP="008D6093">
      <w:pPr>
        <w:widowControl w:val="0"/>
        <w:tabs>
          <w:tab w:val="right" w:leader="dot" w:pos="7920"/>
        </w:tabs>
        <w:spacing w:before="60" w:after="0" w:line="320" w:lineRule="exact"/>
        <w:ind w:firstLine="709"/>
        <w:jc w:val="both"/>
        <w:rPr>
          <w:spacing w:val="-6"/>
          <w:szCs w:val="28"/>
        </w:rPr>
      </w:pPr>
      <w:r w:rsidRPr="008D6093">
        <w:rPr>
          <w:spacing w:val="-6"/>
          <w:szCs w:val="28"/>
        </w:rPr>
        <w:t>“d) Giải pháp quản lý Nhà nước về hoạt động giết mổ, kinh doanh động vật, sản phẩm động vật: Phân định rõ trách nhiệm thực hiện công tác quản lý nhà nước đối với chính quyền cấp tỉnh, cấp xã và thực hiện tốt công tác kiểm tra, giám sát, kịp thời có giải pháp cụ thể nhằm tăng cường nâng cao hiệu lực, hiệu quả công tác quản lý nhà nước về giết mổ, kinh doanh sản phẩm động vật trên địa bàn tỉnh Thái Nguyên.”.</w:t>
      </w:r>
    </w:p>
    <w:p w14:paraId="0201E48A" w14:textId="77777777" w:rsidR="00826E53" w:rsidRPr="008D6093" w:rsidRDefault="0055545D" w:rsidP="008D6093">
      <w:pPr>
        <w:widowControl w:val="0"/>
        <w:tabs>
          <w:tab w:val="right" w:leader="dot" w:pos="7920"/>
        </w:tabs>
        <w:spacing w:before="60" w:after="0" w:line="320" w:lineRule="exact"/>
        <w:ind w:firstLine="709"/>
        <w:jc w:val="both"/>
        <w:rPr>
          <w:b/>
          <w:bCs/>
          <w:spacing w:val="-14"/>
          <w:szCs w:val="28"/>
        </w:rPr>
      </w:pPr>
      <w:r w:rsidRPr="008D6093">
        <w:rPr>
          <w:rFonts w:cs="Times New Roman"/>
          <w:b/>
          <w:bCs/>
          <w:szCs w:val="28"/>
          <w:lang w:val="vi-VN"/>
        </w:rPr>
        <w:t xml:space="preserve">Điều </w:t>
      </w:r>
      <w:r w:rsidRPr="008D6093">
        <w:rPr>
          <w:rFonts w:cs="Times New Roman"/>
          <w:b/>
          <w:bCs/>
          <w:szCs w:val="28"/>
        </w:rPr>
        <w:t>3</w:t>
      </w:r>
      <w:r w:rsidRPr="008D6093">
        <w:rPr>
          <w:rFonts w:cs="Times New Roman"/>
          <w:b/>
          <w:bCs/>
          <w:szCs w:val="28"/>
          <w:lang w:val="vi-VN"/>
        </w:rPr>
        <w:t xml:space="preserve">. </w:t>
      </w:r>
      <w:r w:rsidRPr="008D6093">
        <w:rPr>
          <w:rFonts w:cs="Times New Roman"/>
          <w:b/>
          <w:bCs/>
          <w:szCs w:val="28"/>
        </w:rPr>
        <w:t xml:space="preserve">Sửa đổi, bổ sung một số điều của </w:t>
      </w:r>
      <w:r w:rsidR="00826E53" w:rsidRPr="008D6093">
        <w:rPr>
          <w:b/>
          <w:bCs/>
          <w:spacing w:val="-14"/>
          <w:szCs w:val="28"/>
        </w:rPr>
        <w:t>Nghị quyết số 12/2020/NQ-HĐND ngày 11/12/2020 của HĐND tỉnh quy định khu vực thuộc nội thành của thành phố, thị xã, thị trấn, khu dân cư không được phép chăn nuôi và chính sách hỗ trợ khi ngừng hoạt động chăn nuôi hoặc di dời cơ sở chăn nuôi ra khỏi khu vực được phép chăn nuôi trên địa bàn tỉnh Thái Nguyên</w:t>
      </w:r>
    </w:p>
    <w:p w14:paraId="3605CCD8" w14:textId="0939F50A" w:rsidR="000A3805" w:rsidRPr="008D6093" w:rsidRDefault="000A3805" w:rsidP="008D6093">
      <w:pPr>
        <w:spacing w:before="60" w:after="0" w:line="320" w:lineRule="exact"/>
        <w:ind w:firstLine="709"/>
        <w:jc w:val="both"/>
        <w:rPr>
          <w:spacing w:val="-6"/>
          <w:szCs w:val="28"/>
        </w:rPr>
      </w:pPr>
      <w:r w:rsidRPr="008D6093">
        <w:rPr>
          <w:spacing w:val="-6"/>
          <w:szCs w:val="28"/>
        </w:rPr>
        <w:lastRenderedPageBreak/>
        <w:t>1. Sửa đổi, bổ sung tên của Nghị quyết như sau:</w:t>
      </w:r>
    </w:p>
    <w:p w14:paraId="5B649933" w14:textId="443AD0F2" w:rsidR="000A3805" w:rsidRPr="008D6093" w:rsidRDefault="000A3805" w:rsidP="008D6093">
      <w:pPr>
        <w:spacing w:before="60" w:after="0" w:line="320" w:lineRule="exact"/>
        <w:ind w:firstLine="709"/>
        <w:jc w:val="both"/>
        <w:rPr>
          <w:szCs w:val="28"/>
        </w:rPr>
      </w:pPr>
      <w:r w:rsidRPr="008D6093">
        <w:rPr>
          <w:szCs w:val="28"/>
        </w:rPr>
        <w:t>“Quy định khu vực tổ dân phố, khu dân cư không được phép chăn nuôi và chính sách hỗ trợ khi ngừng hoạt động chăn nuôi hoặc di dời cơ sở chăn nuôi ra khỏi khu vực không được phép chăn nuôi trên địa bàn tỉnh Thái Nguyên”</w:t>
      </w:r>
    </w:p>
    <w:p w14:paraId="1AF6ED18" w14:textId="343F53AC" w:rsidR="000A3805" w:rsidRPr="008D6093" w:rsidRDefault="000A3805" w:rsidP="008D6093">
      <w:pPr>
        <w:widowControl w:val="0"/>
        <w:tabs>
          <w:tab w:val="right" w:leader="dot" w:pos="7920"/>
        </w:tabs>
        <w:spacing w:before="60" w:after="0" w:line="320" w:lineRule="exact"/>
        <w:ind w:firstLine="709"/>
        <w:jc w:val="both"/>
        <w:rPr>
          <w:spacing w:val="-6"/>
          <w:szCs w:val="28"/>
        </w:rPr>
      </w:pPr>
      <w:r w:rsidRPr="008D6093">
        <w:rPr>
          <w:spacing w:val="-6"/>
          <w:szCs w:val="28"/>
        </w:rPr>
        <w:t>2. Sửa đổi, bổ sung căn cứ pháp lý ban hành như sau:</w:t>
      </w:r>
    </w:p>
    <w:p w14:paraId="0DF26340" w14:textId="659C7BE9" w:rsidR="000A3805" w:rsidRPr="008D6093" w:rsidRDefault="000A3805" w:rsidP="008D6093">
      <w:pPr>
        <w:spacing w:before="60" w:after="0" w:line="320" w:lineRule="exact"/>
        <w:ind w:firstLine="709"/>
        <w:jc w:val="both"/>
        <w:rPr>
          <w:i/>
          <w:iCs/>
          <w:spacing w:val="-6"/>
          <w:szCs w:val="28"/>
        </w:rPr>
      </w:pPr>
      <w:r w:rsidRPr="008D6093">
        <w:rPr>
          <w:i/>
          <w:iCs/>
          <w:spacing w:val="-6"/>
          <w:szCs w:val="28"/>
        </w:rPr>
        <w:t>“</w:t>
      </w:r>
      <w:r w:rsidR="004B12D2" w:rsidRPr="008D6093">
        <w:rPr>
          <w:i/>
          <w:iCs/>
          <w:spacing w:val="-6"/>
          <w:szCs w:val="28"/>
        </w:rPr>
        <w:t xml:space="preserve">Căn cứ </w:t>
      </w:r>
      <w:r w:rsidRPr="008D6093">
        <w:rPr>
          <w:i/>
          <w:iCs/>
          <w:spacing w:val="-6"/>
          <w:szCs w:val="28"/>
        </w:rPr>
        <w:t xml:space="preserve">Luật Tổ chức chính quyền địa phương ngày 19 tháng 02 năm 2025; </w:t>
      </w:r>
    </w:p>
    <w:p w14:paraId="666D91FF" w14:textId="77777777" w:rsidR="000A3805" w:rsidRPr="008D6093" w:rsidRDefault="000A3805" w:rsidP="008D6093">
      <w:pPr>
        <w:spacing w:before="60" w:after="0" w:line="320" w:lineRule="exact"/>
        <w:ind w:firstLine="709"/>
        <w:jc w:val="both"/>
        <w:rPr>
          <w:i/>
          <w:iCs/>
          <w:spacing w:val="-6"/>
          <w:szCs w:val="28"/>
        </w:rPr>
      </w:pPr>
      <w:r w:rsidRPr="008D6093">
        <w:rPr>
          <w:i/>
          <w:iCs/>
          <w:spacing w:val="-6"/>
          <w:szCs w:val="28"/>
        </w:rPr>
        <w:t xml:space="preserve">Căn cứ Luật Ngân sách nhà nước ngày 25 tháng 6 năm 2015; </w:t>
      </w:r>
    </w:p>
    <w:p w14:paraId="2E119CFF" w14:textId="77777777" w:rsidR="00943353" w:rsidRPr="008D6093" w:rsidRDefault="004B12D2" w:rsidP="008D6093">
      <w:pPr>
        <w:spacing w:before="60" w:after="0" w:line="320" w:lineRule="exact"/>
        <w:ind w:firstLine="709"/>
        <w:jc w:val="both"/>
        <w:rPr>
          <w:i/>
          <w:iCs/>
          <w:spacing w:val="-6"/>
          <w:szCs w:val="28"/>
        </w:rPr>
      </w:pPr>
      <w:r w:rsidRPr="008D6093">
        <w:rPr>
          <w:i/>
          <w:iCs/>
          <w:spacing w:val="-6"/>
          <w:szCs w:val="28"/>
        </w:rPr>
        <w:t>Căn cứ Nghị định số 163/2016/NĐ-CP ngày 21 tháng 12 năm 2016 của Chính phủ quy định chi tiết thi hành một số điều của Luật Ngân sách nhà nước;</w:t>
      </w:r>
    </w:p>
    <w:p w14:paraId="74C0B894" w14:textId="77777777" w:rsidR="00943353" w:rsidRPr="008D6093" w:rsidRDefault="00943353" w:rsidP="008D6093">
      <w:pPr>
        <w:spacing w:before="60" w:after="0" w:line="320" w:lineRule="exact"/>
        <w:ind w:firstLine="709"/>
        <w:jc w:val="both"/>
        <w:rPr>
          <w:i/>
          <w:iCs/>
          <w:spacing w:val="-6"/>
          <w:szCs w:val="28"/>
        </w:rPr>
      </w:pPr>
      <w:r w:rsidRPr="008D6093">
        <w:rPr>
          <w:i/>
          <w:iCs/>
          <w:spacing w:val="-6"/>
          <w:szCs w:val="28"/>
        </w:rPr>
        <w:t>Căn cứ Luật Chăn nuôi ngày 19 tháng 11 năm 2018;</w:t>
      </w:r>
    </w:p>
    <w:p w14:paraId="2075ECB8" w14:textId="77777777" w:rsidR="00943353" w:rsidRPr="008D6093" w:rsidRDefault="00943353" w:rsidP="008D6093">
      <w:pPr>
        <w:spacing w:before="60" w:after="0" w:line="320" w:lineRule="exact"/>
        <w:ind w:firstLine="709"/>
        <w:jc w:val="both"/>
        <w:rPr>
          <w:i/>
          <w:iCs/>
          <w:spacing w:val="-6"/>
          <w:szCs w:val="28"/>
        </w:rPr>
      </w:pPr>
      <w:r w:rsidRPr="008D6093">
        <w:rPr>
          <w:i/>
          <w:iCs/>
          <w:spacing w:val="-6"/>
          <w:szCs w:val="28"/>
        </w:rPr>
        <w:t>Căn cứ Nghị quyết số 1210/2016/UBTVQH13 ngày 25 tháng 5 năm 2016 của Ủy ban Thường vụ Quốc hội về phân loại đô thị;</w:t>
      </w:r>
    </w:p>
    <w:p w14:paraId="6707187F" w14:textId="77777777" w:rsidR="00943353" w:rsidRPr="008D6093" w:rsidRDefault="00943353" w:rsidP="008D6093">
      <w:pPr>
        <w:spacing w:before="60" w:after="0" w:line="320" w:lineRule="exact"/>
        <w:ind w:firstLine="709"/>
        <w:jc w:val="both"/>
        <w:rPr>
          <w:i/>
          <w:iCs/>
          <w:spacing w:val="-6"/>
          <w:szCs w:val="28"/>
        </w:rPr>
      </w:pPr>
      <w:r w:rsidRPr="008D6093">
        <w:rPr>
          <w:i/>
          <w:iCs/>
          <w:spacing w:val="-6"/>
          <w:szCs w:val="28"/>
        </w:rPr>
        <w:t>Căn cứ Nghị định số 57/2018/NĐ-CP ngày 17 tháng 4 năm 2017 của Chính phủ về cơ chế, chính sách khuyến khích doanh nghiệp đầu tư vào nông nghiệp, nông thôn;</w:t>
      </w:r>
    </w:p>
    <w:p w14:paraId="1643AF2F" w14:textId="77777777" w:rsidR="00943353" w:rsidRPr="008D6093" w:rsidRDefault="00943353" w:rsidP="008D6093">
      <w:pPr>
        <w:spacing w:before="60" w:after="0" w:line="320" w:lineRule="exact"/>
        <w:ind w:firstLine="709"/>
        <w:jc w:val="both"/>
        <w:rPr>
          <w:i/>
          <w:iCs/>
          <w:spacing w:val="-6"/>
          <w:szCs w:val="28"/>
        </w:rPr>
      </w:pPr>
      <w:r w:rsidRPr="008D6093">
        <w:rPr>
          <w:i/>
          <w:iCs/>
          <w:spacing w:val="-6"/>
          <w:szCs w:val="28"/>
        </w:rPr>
        <w:t>Căn cứ Nghị định số </w:t>
      </w:r>
      <w:hyperlink r:id="rId11" w:tgtFrame="_blank" w:tooltip="Nghị định 13/2020/NĐ-CP" w:history="1">
        <w:r w:rsidRPr="008D6093">
          <w:rPr>
            <w:i/>
            <w:iCs/>
            <w:spacing w:val="-6"/>
            <w:szCs w:val="28"/>
          </w:rPr>
          <w:t>13/2020/NĐ-CP</w:t>
        </w:r>
      </w:hyperlink>
      <w:r w:rsidRPr="008D6093">
        <w:rPr>
          <w:i/>
          <w:iCs/>
          <w:spacing w:val="-6"/>
          <w:szCs w:val="28"/>
        </w:rPr>
        <w:t> ngày 21 tháng 01 năm 2020 của Chính phủ hướng dẫn chi tiết Luật Chăn nuôi;</w:t>
      </w:r>
    </w:p>
    <w:p w14:paraId="30374E91" w14:textId="0A7D64D5" w:rsidR="004B12D2" w:rsidRPr="008D6093" w:rsidRDefault="00943353" w:rsidP="008D6093">
      <w:pPr>
        <w:spacing w:before="60" w:after="0" w:line="320" w:lineRule="exact"/>
        <w:ind w:firstLine="709"/>
        <w:jc w:val="both"/>
        <w:rPr>
          <w:i/>
          <w:iCs/>
          <w:spacing w:val="-6"/>
          <w:szCs w:val="28"/>
        </w:rPr>
      </w:pPr>
      <w:r w:rsidRPr="008D6093">
        <w:rPr>
          <w:i/>
          <w:iCs/>
          <w:spacing w:val="-6"/>
          <w:szCs w:val="28"/>
        </w:rPr>
        <w:t>Căn cứ Thông tư số </w:t>
      </w:r>
      <w:hyperlink r:id="rId12" w:tgtFrame="_blank" w:tooltip="Thông tư 23/2019/TT-BNNPTNT" w:history="1">
        <w:r w:rsidRPr="008D6093">
          <w:rPr>
            <w:i/>
            <w:iCs/>
            <w:spacing w:val="-6"/>
            <w:szCs w:val="28"/>
          </w:rPr>
          <w:t>23/2019/TT-BNNPTNT</w:t>
        </w:r>
      </w:hyperlink>
      <w:r w:rsidRPr="008D6093">
        <w:rPr>
          <w:i/>
          <w:iCs/>
          <w:spacing w:val="-6"/>
          <w:szCs w:val="28"/>
        </w:rPr>
        <w:t> ngày 30 tháng 11 năm 2019 của Bộ trưởng Bộ Nông nghiệp và Phát triển nông thôn hướng dẫn một số điều của Luật Chăn nuôi về hoạt động chăn nuôi;</w:t>
      </w:r>
      <w:r w:rsidR="004B12D2" w:rsidRPr="008D6093">
        <w:rPr>
          <w:i/>
          <w:iCs/>
          <w:spacing w:val="-6"/>
          <w:szCs w:val="28"/>
        </w:rPr>
        <w:t>”</w:t>
      </w:r>
    </w:p>
    <w:p w14:paraId="68AD90B9" w14:textId="005A1511" w:rsidR="000A3805" w:rsidRPr="008D6093" w:rsidRDefault="000A3805" w:rsidP="008D6093">
      <w:pPr>
        <w:widowControl w:val="0"/>
        <w:tabs>
          <w:tab w:val="right" w:leader="dot" w:pos="7920"/>
        </w:tabs>
        <w:spacing w:before="60" w:after="0" w:line="320" w:lineRule="exact"/>
        <w:ind w:firstLine="709"/>
        <w:jc w:val="both"/>
        <w:rPr>
          <w:spacing w:val="-6"/>
          <w:szCs w:val="28"/>
        </w:rPr>
      </w:pPr>
      <w:r w:rsidRPr="008D6093">
        <w:rPr>
          <w:spacing w:val="-6"/>
          <w:szCs w:val="28"/>
        </w:rPr>
        <w:t>3. Sửa đổi, bổ sung khoản 2 Điều 1 như sau:</w:t>
      </w:r>
    </w:p>
    <w:p w14:paraId="6596061C" w14:textId="77777777" w:rsidR="000A3805" w:rsidRPr="008D6093" w:rsidRDefault="000A3805" w:rsidP="008D6093">
      <w:pPr>
        <w:widowControl w:val="0"/>
        <w:tabs>
          <w:tab w:val="right" w:leader="dot" w:pos="7920"/>
        </w:tabs>
        <w:spacing w:before="60" w:after="0" w:line="320" w:lineRule="exact"/>
        <w:ind w:firstLine="709"/>
        <w:jc w:val="both"/>
        <w:rPr>
          <w:spacing w:val="-6"/>
          <w:szCs w:val="28"/>
        </w:rPr>
      </w:pPr>
      <w:r w:rsidRPr="008D6093">
        <w:rPr>
          <w:spacing w:val="-6"/>
          <w:szCs w:val="28"/>
        </w:rPr>
        <w:t>“2. Đối tượng áp dụng</w:t>
      </w:r>
    </w:p>
    <w:p w14:paraId="47755882" w14:textId="77777777" w:rsidR="000A3805" w:rsidRPr="008D6093" w:rsidRDefault="000A3805" w:rsidP="008D6093">
      <w:pPr>
        <w:widowControl w:val="0"/>
        <w:tabs>
          <w:tab w:val="right" w:leader="dot" w:pos="7920"/>
        </w:tabs>
        <w:spacing w:before="60" w:after="0" w:line="320" w:lineRule="exact"/>
        <w:ind w:firstLine="709"/>
        <w:jc w:val="both"/>
        <w:rPr>
          <w:spacing w:val="-6"/>
          <w:szCs w:val="28"/>
        </w:rPr>
      </w:pPr>
      <w:r w:rsidRPr="008D6093">
        <w:rPr>
          <w:spacing w:val="-6"/>
          <w:szCs w:val="28"/>
        </w:rPr>
        <w:t>Tổ chức, cá nhân người Việt Nam, người nước ngoài có cơ sở chăn nuôi gia súc, gia cầm trong khu vực không được phép chăn nuôi của xã, phường, khu dân cư; trừ nuôi động vật làm cảnh, nuôi động vật trong phòng thí nghiệm mà không gây ô nhiễm môi trường.”</w:t>
      </w:r>
    </w:p>
    <w:p w14:paraId="7BD1421F" w14:textId="0B9A4799" w:rsidR="000A3805" w:rsidRPr="008D6093" w:rsidRDefault="000A3805" w:rsidP="008D6093">
      <w:pPr>
        <w:widowControl w:val="0"/>
        <w:tabs>
          <w:tab w:val="right" w:leader="dot" w:pos="7920"/>
        </w:tabs>
        <w:spacing w:before="60" w:after="0" w:line="320" w:lineRule="exact"/>
        <w:ind w:firstLine="709"/>
        <w:jc w:val="both"/>
        <w:rPr>
          <w:spacing w:val="-6"/>
          <w:szCs w:val="28"/>
        </w:rPr>
      </w:pPr>
      <w:r w:rsidRPr="008D6093">
        <w:rPr>
          <w:spacing w:val="-6"/>
          <w:szCs w:val="28"/>
        </w:rPr>
        <w:t xml:space="preserve">4. Sửa đổi, bổ sung </w:t>
      </w:r>
      <w:r w:rsidR="00F80338" w:rsidRPr="008D6093">
        <w:rPr>
          <w:spacing w:val="-6"/>
          <w:szCs w:val="28"/>
        </w:rPr>
        <w:t>tên</w:t>
      </w:r>
      <w:r w:rsidRPr="008D6093">
        <w:rPr>
          <w:spacing w:val="-6"/>
          <w:szCs w:val="28"/>
        </w:rPr>
        <w:t xml:space="preserve"> của Điều 2 như sau:</w:t>
      </w:r>
    </w:p>
    <w:p w14:paraId="03963830" w14:textId="0E10D461" w:rsidR="000A3805" w:rsidRPr="008D6093" w:rsidRDefault="000A3805" w:rsidP="008D6093">
      <w:pPr>
        <w:widowControl w:val="0"/>
        <w:tabs>
          <w:tab w:val="right" w:leader="dot" w:pos="7920"/>
        </w:tabs>
        <w:spacing w:before="60" w:after="0" w:line="320" w:lineRule="exact"/>
        <w:ind w:firstLine="709"/>
        <w:jc w:val="both"/>
        <w:rPr>
          <w:spacing w:val="-6"/>
          <w:szCs w:val="28"/>
        </w:rPr>
      </w:pPr>
      <w:r w:rsidRPr="008D6093">
        <w:rPr>
          <w:spacing w:val="-6"/>
          <w:szCs w:val="28"/>
        </w:rPr>
        <w:t>“</w:t>
      </w:r>
      <w:r w:rsidRPr="002B5C5C">
        <w:rPr>
          <w:b/>
          <w:spacing w:val="-6"/>
          <w:szCs w:val="28"/>
        </w:rPr>
        <w:t>Điều 2. Quy định khu vực tổ dân phố, khu dân cư trên địa bàn tỉnh không được phép chăn nuôi</w:t>
      </w:r>
      <w:r w:rsidRPr="008D6093">
        <w:rPr>
          <w:spacing w:val="-6"/>
          <w:szCs w:val="28"/>
        </w:rPr>
        <w:t>”</w:t>
      </w:r>
    </w:p>
    <w:p w14:paraId="34F64754" w14:textId="3FC2EA9F" w:rsidR="000A3805" w:rsidRPr="008D6093" w:rsidRDefault="00F80338" w:rsidP="008D6093">
      <w:pPr>
        <w:widowControl w:val="0"/>
        <w:tabs>
          <w:tab w:val="right" w:leader="dot" w:pos="7920"/>
        </w:tabs>
        <w:spacing w:before="60" w:after="0" w:line="320" w:lineRule="exact"/>
        <w:ind w:firstLine="709"/>
        <w:jc w:val="both"/>
        <w:rPr>
          <w:spacing w:val="-6"/>
          <w:szCs w:val="28"/>
        </w:rPr>
      </w:pPr>
      <w:r w:rsidRPr="008D6093">
        <w:rPr>
          <w:spacing w:val="-6"/>
          <w:szCs w:val="28"/>
        </w:rPr>
        <w:t>5</w:t>
      </w:r>
      <w:r w:rsidR="000A3805" w:rsidRPr="008D6093">
        <w:rPr>
          <w:spacing w:val="-6"/>
          <w:szCs w:val="28"/>
        </w:rPr>
        <w:t>. Sửa đổi, bổ sung khoản 1 Điều 2 như sau:</w:t>
      </w:r>
    </w:p>
    <w:p w14:paraId="671B3CB4" w14:textId="77777777" w:rsidR="000A3805" w:rsidRPr="008D6093" w:rsidRDefault="000A3805" w:rsidP="008D6093">
      <w:pPr>
        <w:widowControl w:val="0"/>
        <w:tabs>
          <w:tab w:val="right" w:leader="dot" w:pos="7920"/>
        </w:tabs>
        <w:spacing w:before="60" w:after="0" w:line="320" w:lineRule="exact"/>
        <w:ind w:firstLine="709"/>
        <w:jc w:val="both"/>
        <w:rPr>
          <w:spacing w:val="-6"/>
          <w:szCs w:val="28"/>
        </w:rPr>
      </w:pPr>
      <w:r w:rsidRPr="008D6093">
        <w:rPr>
          <w:spacing w:val="-6"/>
          <w:szCs w:val="28"/>
        </w:rPr>
        <w:t>“1. Khu vực không được phép chăn nuôi gia súc, gia cầm, bao gồm: Các tổ dân phố, khu dân cư thuộc các xã, phường trên địa bàn tỉnh Thái Nguyên có tỷ lệ lao động phi nông nghiệp chiếm từ 85% trở lên và tổng diện tích nhóm đất phi nông nghiệp chiếm tỷ lệ từ 80% trở lên so với tổng diện tích đất tự nhiên.”</w:t>
      </w:r>
    </w:p>
    <w:p w14:paraId="35E0C85B" w14:textId="2E0008C2" w:rsidR="000A3805" w:rsidRPr="008D6093" w:rsidRDefault="00F80338" w:rsidP="008D6093">
      <w:pPr>
        <w:widowControl w:val="0"/>
        <w:tabs>
          <w:tab w:val="right" w:leader="dot" w:pos="7920"/>
        </w:tabs>
        <w:spacing w:before="60" w:after="0" w:line="320" w:lineRule="exact"/>
        <w:ind w:firstLine="709"/>
        <w:jc w:val="both"/>
        <w:rPr>
          <w:spacing w:val="-6"/>
          <w:szCs w:val="28"/>
        </w:rPr>
      </w:pPr>
      <w:r w:rsidRPr="008D6093">
        <w:rPr>
          <w:spacing w:val="-6"/>
          <w:szCs w:val="28"/>
        </w:rPr>
        <w:t>6</w:t>
      </w:r>
      <w:r w:rsidR="000A3805" w:rsidRPr="008D6093">
        <w:rPr>
          <w:spacing w:val="-6"/>
          <w:szCs w:val="28"/>
        </w:rPr>
        <w:t>. Sửa đổi, bổ sung điểm e khoản 1 Điều 4 như sau:</w:t>
      </w:r>
    </w:p>
    <w:p w14:paraId="0B732008" w14:textId="77777777" w:rsidR="000A3805" w:rsidRPr="008D6093" w:rsidRDefault="000A3805" w:rsidP="008D6093">
      <w:pPr>
        <w:widowControl w:val="0"/>
        <w:tabs>
          <w:tab w:val="right" w:leader="dot" w:pos="7920"/>
        </w:tabs>
        <w:spacing w:before="60" w:after="0" w:line="320" w:lineRule="exact"/>
        <w:ind w:firstLine="709"/>
        <w:jc w:val="both"/>
        <w:rPr>
          <w:spacing w:val="-6"/>
          <w:szCs w:val="28"/>
        </w:rPr>
      </w:pPr>
      <w:r w:rsidRPr="008D6093">
        <w:rPr>
          <w:spacing w:val="-6"/>
          <w:szCs w:val="28"/>
        </w:rPr>
        <w:t>“e) Chủ cơ sở di dời phải hoàn chỉnh hồ sơ và có xác nhận của Chủ tịch Ủy ban nhân dân cấp xã nơi cơ sở chăn nuôi phải di dời. Việc xác nhận chi phí hỗ trợ phải do các phòng, ban chuyên môn cấp xã thẩm định và được Chủ tịch Ủy ban nhân dân cấp xã phê duyệt.”</w:t>
      </w:r>
    </w:p>
    <w:p w14:paraId="5AA085A2" w14:textId="1463700A" w:rsidR="000A3805" w:rsidRPr="008D6093" w:rsidRDefault="00F80338" w:rsidP="008D6093">
      <w:pPr>
        <w:widowControl w:val="0"/>
        <w:tabs>
          <w:tab w:val="right" w:leader="dot" w:pos="7920"/>
        </w:tabs>
        <w:spacing w:before="60" w:after="0" w:line="320" w:lineRule="exact"/>
        <w:ind w:firstLine="709"/>
        <w:jc w:val="both"/>
        <w:rPr>
          <w:spacing w:val="-6"/>
          <w:szCs w:val="28"/>
        </w:rPr>
      </w:pPr>
      <w:r w:rsidRPr="008D6093">
        <w:rPr>
          <w:spacing w:val="-6"/>
          <w:szCs w:val="28"/>
        </w:rPr>
        <w:t>7</w:t>
      </w:r>
      <w:r w:rsidR="000A3805" w:rsidRPr="008D6093">
        <w:rPr>
          <w:spacing w:val="-6"/>
          <w:szCs w:val="28"/>
        </w:rPr>
        <w:t>. Sửa đổi</w:t>
      </w:r>
      <w:r w:rsidRPr="008D6093">
        <w:rPr>
          <w:spacing w:val="-6"/>
          <w:szCs w:val="28"/>
        </w:rPr>
        <w:t>, bổ sung</w:t>
      </w:r>
      <w:r w:rsidR="000A3805" w:rsidRPr="008D6093">
        <w:rPr>
          <w:spacing w:val="-6"/>
          <w:szCs w:val="28"/>
        </w:rPr>
        <w:t xml:space="preserve"> khoản 2 Điều 4 như sau:</w:t>
      </w:r>
    </w:p>
    <w:p w14:paraId="5B337091" w14:textId="77777777" w:rsidR="000A3805" w:rsidRPr="008D6093" w:rsidRDefault="000A3805" w:rsidP="008D6093">
      <w:pPr>
        <w:widowControl w:val="0"/>
        <w:tabs>
          <w:tab w:val="right" w:leader="dot" w:pos="7920"/>
        </w:tabs>
        <w:spacing w:before="60" w:after="0" w:line="320" w:lineRule="exact"/>
        <w:ind w:firstLine="709"/>
        <w:jc w:val="both"/>
        <w:rPr>
          <w:spacing w:val="-6"/>
          <w:szCs w:val="28"/>
        </w:rPr>
      </w:pPr>
      <w:r w:rsidRPr="008D6093">
        <w:rPr>
          <w:spacing w:val="-6"/>
          <w:szCs w:val="28"/>
        </w:rPr>
        <w:lastRenderedPageBreak/>
        <w:t>“Kinh phí hỗ trợ quy định tại Điều 3 của Nghị quyết này được cân đối trong dự toán ngân sách của tỉnh giao cho các xã, phường hằng năm.”</w:t>
      </w:r>
    </w:p>
    <w:p w14:paraId="79ADDDC7" w14:textId="4C6C4E77" w:rsidR="00826E53" w:rsidRPr="008D6093" w:rsidRDefault="0055545D" w:rsidP="008D6093">
      <w:pPr>
        <w:widowControl w:val="0"/>
        <w:tabs>
          <w:tab w:val="right" w:leader="dot" w:pos="7920"/>
        </w:tabs>
        <w:spacing w:before="60" w:after="0" w:line="320" w:lineRule="exact"/>
        <w:ind w:firstLine="709"/>
        <w:jc w:val="both"/>
        <w:rPr>
          <w:b/>
          <w:bCs/>
          <w:spacing w:val="-10"/>
          <w:szCs w:val="28"/>
        </w:rPr>
      </w:pPr>
      <w:r w:rsidRPr="008D6093">
        <w:rPr>
          <w:rFonts w:cs="Times New Roman"/>
          <w:b/>
          <w:bCs/>
          <w:szCs w:val="28"/>
          <w:lang w:val="vi-VN"/>
        </w:rPr>
        <w:t xml:space="preserve">Điều </w:t>
      </w:r>
      <w:r w:rsidRPr="008D6093">
        <w:rPr>
          <w:rFonts w:cs="Times New Roman"/>
          <w:b/>
          <w:bCs/>
          <w:szCs w:val="28"/>
        </w:rPr>
        <w:t>4</w:t>
      </w:r>
      <w:r w:rsidRPr="008D6093">
        <w:rPr>
          <w:rFonts w:cs="Times New Roman"/>
          <w:b/>
          <w:bCs/>
          <w:szCs w:val="28"/>
          <w:lang w:val="vi-VN"/>
        </w:rPr>
        <w:t xml:space="preserve">. </w:t>
      </w:r>
      <w:r w:rsidR="00826E53" w:rsidRPr="008D6093">
        <w:rPr>
          <w:rFonts w:cs="Times New Roman"/>
          <w:b/>
          <w:bCs/>
          <w:szCs w:val="28"/>
        </w:rPr>
        <w:t xml:space="preserve">Sửa đổi, bổ sung một số điều của </w:t>
      </w:r>
      <w:r w:rsidR="00826E53" w:rsidRPr="008D6093">
        <w:rPr>
          <w:b/>
          <w:bCs/>
          <w:spacing w:val="-10"/>
          <w:szCs w:val="28"/>
        </w:rPr>
        <w:t>Nghị quyết số 15/2020/NQ-HĐND ngày 11/12/2020 của HĐND tỉnh thông qua Đề án phát triển nông nghiệp chủ lực tỉnh Thái Nguyên giai đoạn 2021-2015, định hướng đến năm 2030</w:t>
      </w:r>
    </w:p>
    <w:p w14:paraId="105DFA68" w14:textId="77777777" w:rsidR="002B44C2" w:rsidRPr="008D6093" w:rsidRDefault="0055545D" w:rsidP="008D6093">
      <w:pPr>
        <w:widowControl w:val="0"/>
        <w:tabs>
          <w:tab w:val="right" w:leader="dot" w:pos="7920"/>
        </w:tabs>
        <w:spacing w:before="60" w:after="0" w:line="320" w:lineRule="exact"/>
        <w:ind w:firstLine="709"/>
        <w:jc w:val="both"/>
        <w:rPr>
          <w:spacing w:val="-6"/>
          <w:szCs w:val="28"/>
        </w:rPr>
      </w:pPr>
      <w:r w:rsidRPr="008D6093">
        <w:rPr>
          <w:spacing w:val="-6"/>
          <w:szCs w:val="28"/>
        </w:rPr>
        <w:t xml:space="preserve">1. </w:t>
      </w:r>
      <w:r w:rsidR="002B44C2" w:rsidRPr="008D6093">
        <w:rPr>
          <w:spacing w:val="-6"/>
          <w:szCs w:val="28"/>
        </w:rPr>
        <w:t>Sửa đổi, bổ sung căn cứ pháp lý ban hành như sau:</w:t>
      </w:r>
    </w:p>
    <w:p w14:paraId="00B3563A" w14:textId="2E410627" w:rsidR="002B44C2" w:rsidRPr="008D6093" w:rsidRDefault="002B44C2" w:rsidP="008D6093">
      <w:pPr>
        <w:spacing w:before="60" w:after="0" w:line="320" w:lineRule="exact"/>
        <w:ind w:firstLine="709"/>
        <w:jc w:val="both"/>
        <w:rPr>
          <w:i/>
          <w:szCs w:val="28"/>
        </w:rPr>
      </w:pPr>
      <w:r w:rsidRPr="008D6093">
        <w:rPr>
          <w:i/>
          <w:szCs w:val="28"/>
        </w:rPr>
        <w:t>“</w:t>
      </w:r>
      <w:r w:rsidRPr="008D6093">
        <w:rPr>
          <w:i/>
          <w:iCs/>
          <w:spacing w:val="-6"/>
          <w:szCs w:val="28"/>
        </w:rPr>
        <w:t>Căn cứ Luật Tổ chức chính quyền địa phương ngày 19 tháng 02 năm 2025;</w:t>
      </w:r>
    </w:p>
    <w:p w14:paraId="7AFF8F36" w14:textId="77777777" w:rsidR="002B44C2" w:rsidRPr="008D6093" w:rsidRDefault="002B44C2" w:rsidP="008D6093">
      <w:pPr>
        <w:spacing w:before="60" w:after="0" w:line="320" w:lineRule="exact"/>
        <w:ind w:firstLine="709"/>
        <w:jc w:val="both"/>
        <w:rPr>
          <w:i/>
          <w:szCs w:val="28"/>
        </w:rPr>
      </w:pPr>
      <w:r w:rsidRPr="008D6093">
        <w:rPr>
          <w:i/>
          <w:szCs w:val="28"/>
        </w:rPr>
        <w:t>Căn cứ Luật Ngân sách nhà nước ngày 25 tháng 6 năm 2015;</w:t>
      </w:r>
    </w:p>
    <w:p w14:paraId="392607E6" w14:textId="77777777" w:rsidR="002B44C2" w:rsidRPr="008D6093" w:rsidRDefault="002B44C2" w:rsidP="008D6093">
      <w:pPr>
        <w:spacing w:before="60" w:after="0" w:line="320" w:lineRule="exact"/>
        <w:ind w:firstLine="709"/>
        <w:jc w:val="both"/>
        <w:rPr>
          <w:i/>
          <w:szCs w:val="28"/>
        </w:rPr>
      </w:pPr>
      <w:r w:rsidRPr="008D6093">
        <w:rPr>
          <w:i/>
          <w:szCs w:val="28"/>
        </w:rPr>
        <w:t>Căn cứ Luật Lâm nghiệp ngày 15 tháng 11 năm 2017;</w:t>
      </w:r>
    </w:p>
    <w:p w14:paraId="0309DC8C" w14:textId="77777777" w:rsidR="002B44C2" w:rsidRPr="008D6093" w:rsidRDefault="002B44C2" w:rsidP="008D6093">
      <w:pPr>
        <w:spacing w:before="60" w:after="0" w:line="320" w:lineRule="exact"/>
        <w:ind w:firstLine="709"/>
        <w:jc w:val="both"/>
        <w:rPr>
          <w:i/>
          <w:szCs w:val="28"/>
        </w:rPr>
      </w:pPr>
      <w:r w:rsidRPr="008D6093">
        <w:rPr>
          <w:i/>
          <w:szCs w:val="28"/>
        </w:rPr>
        <w:t>Căn cứ Luật Trồng trọt ngày 19 tháng 11 năm 2018;</w:t>
      </w:r>
    </w:p>
    <w:p w14:paraId="2C5EA01B" w14:textId="77777777" w:rsidR="002B44C2" w:rsidRPr="008D6093" w:rsidRDefault="002B44C2" w:rsidP="008D6093">
      <w:pPr>
        <w:spacing w:before="60" w:after="0" w:line="320" w:lineRule="exact"/>
        <w:ind w:firstLine="709"/>
        <w:jc w:val="both"/>
        <w:rPr>
          <w:i/>
          <w:szCs w:val="28"/>
        </w:rPr>
      </w:pPr>
      <w:r w:rsidRPr="008D6093">
        <w:rPr>
          <w:i/>
          <w:szCs w:val="28"/>
        </w:rPr>
        <w:t>Căn cứ Luật Chăn nuôi gày 19 tháng 11 năm 2018;</w:t>
      </w:r>
    </w:p>
    <w:p w14:paraId="4530FCF5" w14:textId="77777777" w:rsidR="002B44C2" w:rsidRPr="008D6093" w:rsidRDefault="002B44C2" w:rsidP="008D6093">
      <w:pPr>
        <w:spacing w:before="60" w:after="0" w:line="320" w:lineRule="exact"/>
        <w:ind w:firstLine="709"/>
        <w:jc w:val="both"/>
        <w:rPr>
          <w:i/>
          <w:iCs/>
          <w:szCs w:val="28"/>
        </w:rPr>
      </w:pPr>
      <w:r w:rsidRPr="008D6093">
        <w:rPr>
          <w:i/>
          <w:iCs/>
          <w:szCs w:val="28"/>
        </w:rPr>
        <w:t>Căn cứ Nghị định số 52/2018/NĐ-CP ngày 12/4/2018 của Chính phủ về phát triển ngành nghề nông thôn;</w:t>
      </w:r>
    </w:p>
    <w:p w14:paraId="036528FC" w14:textId="77777777" w:rsidR="002B44C2" w:rsidRPr="008D6093" w:rsidRDefault="002B44C2" w:rsidP="008D6093">
      <w:pPr>
        <w:spacing w:before="60" w:after="0" w:line="320" w:lineRule="exact"/>
        <w:ind w:firstLine="709"/>
        <w:jc w:val="both"/>
        <w:rPr>
          <w:i/>
          <w:iCs/>
          <w:szCs w:val="28"/>
        </w:rPr>
      </w:pPr>
      <w:r w:rsidRPr="008D6093">
        <w:rPr>
          <w:i/>
          <w:iCs/>
          <w:szCs w:val="28"/>
        </w:rPr>
        <w:t>Căn cứ Nghị định số 83/2018/NĐ-CP, ngày 24/5/2018 của Chính phủ về Khuyến nông;</w:t>
      </w:r>
    </w:p>
    <w:p w14:paraId="5AE20730" w14:textId="77777777" w:rsidR="002B44C2" w:rsidRPr="008D6093" w:rsidRDefault="002B44C2" w:rsidP="008D6093">
      <w:pPr>
        <w:spacing w:before="60" w:after="0" w:line="320" w:lineRule="exact"/>
        <w:ind w:firstLine="709"/>
        <w:jc w:val="both"/>
        <w:rPr>
          <w:i/>
          <w:iCs/>
          <w:szCs w:val="28"/>
        </w:rPr>
      </w:pPr>
      <w:r w:rsidRPr="008D6093">
        <w:rPr>
          <w:i/>
          <w:szCs w:val="28"/>
        </w:rPr>
        <w:t>Căn cứ</w:t>
      </w:r>
      <w:r w:rsidRPr="008D6093">
        <w:rPr>
          <w:i/>
          <w:szCs w:val="28"/>
          <w:lang w:val="vi-VN"/>
        </w:rPr>
        <w:t xml:space="preserve"> Nghị định số 98/2018/NĐ-CP ngày 5/7/2018 của Chính phủ </w:t>
      </w:r>
      <w:r w:rsidRPr="008D6093">
        <w:rPr>
          <w:i/>
          <w:iCs/>
          <w:szCs w:val="28"/>
          <w:lang w:val="vi-VN"/>
        </w:rPr>
        <w:t>về chính sách khuyến khích phát triển hợp tác, liên kết trong sản xuất và tiêu thụ sản phẩm nông nghiệp</w:t>
      </w:r>
      <w:r w:rsidRPr="008D6093">
        <w:rPr>
          <w:i/>
          <w:iCs/>
          <w:szCs w:val="28"/>
        </w:rPr>
        <w:t>;</w:t>
      </w:r>
    </w:p>
    <w:p w14:paraId="2C3AACC2" w14:textId="77777777" w:rsidR="002B44C2" w:rsidRPr="008D6093" w:rsidRDefault="002B44C2" w:rsidP="008D6093">
      <w:pPr>
        <w:spacing w:before="60" w:after="0" w:line="320" w:lineRule="exact"/>
        <w:ind w:firstLine="709"/>
        <w:jc w:val="both"/>
        <w:rPr>
          <w:szCs w:val="28"/>
        </w:rPr>
      </w:pPr>
      <w:r w:rsidRPr="008D6093">
        <w:rPr>
          <w:i/>
          <w:szCs w:val="28"/>
        </w:rPr>
        <w:t>Căn cứ</w:t>
      </w:r>
      <w:r w:rsidRPr="008D6093">
        <w:rPr>
          <w:i/>
          <w:szCs w:val="28"/>
          <w:lang w:val="vi-VN"/>
        </w:rPr>
        <w:t xml:space="preserve"> Nghị định số 109/2018/NĐ-CP ngày 29/8/2018 của Chính phủ về </w:t>
      </w:r>
      <w:r w:rsidRPr="008D6093">
        <w:rPr>
          <w:i/>
          <w:szCs w:val="28"/>
        </w:rPr>
        <w:t>Nông nghiệp hữu cơ;</w:t>
      </w:r>
    </w:p>
    <w:p w14:paraId="62024CAA" w14:textId="558B55EE" w:rsidR="002B44C2" w:rsidRPr="008D6093" w:rsidRDefault="002B44C2" w:rsidP="008D6093">
      <w:pPr>
        <w:spacing w:before="60" w:after="0" w:line="320" w:lineRule="exact"/>
        <w:ind w:firstLine="709"/>
        <w:jc w:val="both"/>
        <w:rPr>
          <w:szCs w:val="28"/>
        </w:rPr>
      </w:pPr>
      <w:r w:rsidRPr="008D6093">
        <w:rPr>
          <w:i/>
          <w:szCs w:val="28"/>
        </w:rPr>
        <w:t>Thực hiện Nghị quyết số 26-NQ/TW ngày 05/8/2008 của Ban chấp hành Trung ương Đảng khoá X về nông nghiệp, nông dân, nông thôn; Nghị quyết số 10/NQ-TU ngày 21/10/2019 của Ban Chấp hành Đảng bộ tỉnh về phát triển nông nghiệp tỉnh Thái Nguyên, giai đoạn 2019-2025 và định hướng đến năm 2030;”</w:t>
      </w:r>
    </w:p>
    <w:p w14:paraId="396A0A77" w14:textId="7140469F" w:rsidR="0055545D" w:rsidRPr="008D6093" w:rsidRDefault="0055545D" w:rsidP="008D6093">
      <w:pPr>
        <w:spacing w:before="60" w:after="0" w:line="320" w:lineRule="exact"/>
        <w:ind w:firstLine="709"/>
        <w:jc w:val="both"/>
        <w:rPr>
          <w:spacing w:val="-6"/>
          <w:szCs w:val="28"/>
        </w:rPr>
      </w:pPr>
      <w:r w:rsidRPr="008D6093">
        <w:rPr>
          <w:spacing w:val="-6"/>
          <w:szCs w:val="28"/>
        </w:rPr>
        <w:t xml:space="preserve">2. Sửa đổi, bổ sung </w:t>
      </w:r>
      <w:r w:rsidR="00CF3CCF" w:rsidRPr="008D6093">
        <w:rPr>
          <w:spacing w:val="-6"/>
          <w:szCs w:val="28"/>
        </w:rPr>
        <w:t xml:space="preserve">điểm 6.1, 6.2, 6.3, 6.4 </w:t>
      </w:r>
      <w:r w:rsidR="002B44C2" w:rsidRPr="008D6093">
        <w:rPr>
          <w:spacing w:val="-6"/>
          <w:szCs w:val="28"/>
        </w:rPr>
        <w:t>mục 6. Tổ chức thực hiện tại Tóm tắt Đề án phát triển sản phẩm nông nghiệp chủ lực tỉnh Thái Nguyên giai đoạn 2021-2025, định hướng đến năm 2030</w:t>
      </w:r>
      <w:r w:rsidRPr="008D6093">
        <w:rPr>
          <w:spacing w:val="-6"/>
          <w:szCs w:val="28"/>
        </w:rPr>
        <w:t xml:space="preserve"> như sau:</w:t>
      </w:r>
    </w:p>
    <w:p w14:paraId="31D62521" w14:textId="089B9BAA" w:rsidR="00CF3CCF" w:rsidRPr="008D6093" w:rsidRDefault="0055545D" w:rsidP="008D6093">
      <w:pPr>
        <w:spacing w:before="60" w:after="0" w:line="320" w:lineRule="exact"/>
        <w:ind w:firstLine="709"/>
        <w:jc w:val="both"/>
        <w:rPr>
          <w:szCs w:val="28"/>
        </w:rPr>
      </w:pPr>
      <w:r w:rsidRPr="008D6093">
        <w:rPr>
          <w:spacing w:val="-6"/>
          <w:szCs w:val="28"/>
        </w:rPr>
        <w:t>“</w:t>
      </w:r>
      <w:bookmarkStart w:id="6" w:name="_Toc50310676"/>
      <w:r w:rsidR="00CF3CCF" w:rsidRPr="008D6093">
        <w:rPr>
          <w:szCs w:val="28"/>
        </w:rPr>
        <w:t>6.1. Ủy ban nhân dân tỉnh</w:t>
      </w:r>
      <w:bookmarkEnd w:id="6"/>
      <w:r w:rsidR="00CF3CCF" w:rsidRPr="008D6093">
        <w:rPr>
          <w:szCs w:val="28"/>
        </w:rPr>
        <w:t xml:space="preserve">: </w:t>
      </w:r>
      <w:r w:rsidR="00CF3CCF" w:rsidRPr="008D6093">
        <w:rPr>
          <w:spacing w:val="4"/>
          <w:szCs w:val="28"/>
        </w:rPr>
        <w:t>Chỉ đạo xây dựng kế hoạch và triển khai thực hiện đề án. Trong đó hàng năm bố trí kinh phí hỗ trợ và chỉ đạo Sở Nông nghiệp và Môi trường, các Sở, Ngành liên quan và Ủy ban nhân dân các xã, phường xây dựng kế hoạch thực hiện theo chức năng, nhiệm vụ của các ngành, đơn vị, địa phương.</w:t>
      </w:r>
    </w:p>
    <w:p w14:paraId="7F5B3F72" w14:textId="59AE6EEE" w:rsidR="00CF3CCF" w:rsidRPr="008D6093" w:rsidRDefault="00CF3CCF" w:rsidP="008D6093">
      <w:pPr>
        <w:spacing w:before="60" w:after="0" w:line="320" w:lineRule="exact"/>
        <w:ind w:firstLine="709"/>
        <w:jc w:val="both"/>
        <w:rPr>
          <w:szCs w:val="28"/>
        </w:rPr>
      </w:pPr>
      <w:bookmarkStart w:id="7" w:name="_Toc434388907"/>
      <w:bookmarkStart w:id="8" w:name="_Toc479682872"/>
      <w:bookmarkStart w:id="9" w:name="_Toc45767013"/>
      <w:bookmarkStart w:id="10" w:name="_Toc46738770"/>
      <w:bookmarkStart w:id="11" w:name="_Toc50310677"/>
      <w:r w:rsidRPr="008D6093">
        <w:rPr>
          <w:szCs w:val="28"/>
        </w:rPr>
        <w:t xml:space="preserve">6.2. Sở Nông nghiệp và </w:t>
      </w:r>
      <w:bookmarkEnd w:id="7"/>
      <w:bookmarkEnd w:id="8"/>
      <w:bookmarkEnd w:id="9"/>
      <w:bookmarkEnd w:id="10"/>
      <w:bookmarkEnd w:id="11"/>
      <w:r w:rsidRPr="008D6093">
        <w:rPr>
          <w:szCs w:val="28"/>
        </w:rPr>
        <w:t>Môi trường: Là cơ quan thường trực thực hiện đề án; chủ trì phối hợp với Sở Tài chính, Ủy ban nhân dân các xã, phường và các ngành có liên quan triển khai thực hiện các nội dung của đề án.</w:t>
      </w:r>
    </w:p>
    <w:p w14:paraId="6A9DFE29" w14:textId="19776109" w:rsidR="00CF3CCF" w:rsidRPr="008D6093" w:rsidRDefault="00CF3CCF" w:rsidP="008D6093">
      <w:pPr>
        <w:spacing w:before="60" w:after="0" w:line="320" w:lineRule="exact"/>
        <w:ind w:firstLine="709"/>
        <w:jc w:val="both"/>
        <w:rPr>
          <w:szCs w:val="28"/>
        </w:rPr>
      </w:pPr>
      <w:bookmarkStart w:id="12" w:name="_Toc50310687"/>
      <w:bookmarkStart w:id="13" w:name="_Toc45767012"/>
      <w:bookmarkStart w:id="14" w:name="_Toc46738769"/>
      <w:r w:rsidRPr="008D6093">
        <w:rPr>
          <w:szCs w:val="28"/>
        </w:rPr>
        <w:t>6.3. Các Sở, Ban, Ngành liên quan</w:t>
      </w:r>
      <w:bookmarkStart w:id="15" w:name="_Toc48979749"/>
      <w:bookmarkStart w:id="16" w:name="_Toc49099938"/>
      <w:bookmarkStart w:id="17" w:name="_Toc50310688"/>
      <w:bookmarkEnd w:id="12"/>
      <w:r w:rsidRPr="008D6093">
        <w:rPr>
          <w:szCs w:val="28"/>
        </w:rPr>
        <w:t>: Căn cứ chức năng nhiệm vụ được giao phối hợp chặt chẽ với Sở Nông nghiệp và Môi trường, Uỷ ban nhân dân các xã, phường chỉ đạo, triển khai thực hiện đề án.</w:t>
      </w:r>
      <w:bookmarkEnd w:id="15"/>
      <w:bookmarkEnd w:id="16"/>
      <w:bookmarkEnd w:id="17"/>
    </w:p>
    <w:p w14:paraId="34204B9A" w14:textId="3D4CD103" w:rsidR="0055545D" w:rsidRPr="008D6093" w:rsidRDefault="00CF3CCF" w:rsidP="008D6093">
      <w:pPr>
        <w:spacing w:before="60" w:after="0" w:line="320" w:lineRule="exact"/>
        <w:ind w:firstLine="709"/>
        <w:jc w:val="both"/>
        <w:rPr>
          <w:szCs w:val="28"/>
        </w:rPr>
      </w:pPr>
      <w:bookmarkStart w:id="18" w:name="_Toc50310689"/>
      <w:r w:rsidRPr="008D6093">
        <w:rPr>
          <w:szCs w:val="28"/>
        </w:rPr>
        <w:t xml:space="preserve">6.4. Ủy ban nhân dân các </w:t>
      </w:r>
      <w:bookmarkEnd w:id="13"/>
      <w:bookmarkEnd w:id="14"/>
      <w:bookmarkEnd w:id="18"/>
      <w:r w:rsidRPr="008D6093">
        <w:rPr>
          <w:szCs w:val="28"/>
        </w:rPr>
        <w:t xml:space="preserve">xã, phường: Chủ trì tổ chức thực hiện đề án theo mục tiêu, nhiệm vụ, giải pháp, cơ chế chính sách đã được phê duyệt; chịu trách </w:t>
      </w:r>
      <w:r w:rsidRPr="008D6093">
        <w:rPr>
          <w:szCs w:val="28"/>
        </w:rPr>
        <w:lastRenderedPageBreak/>
        <w:t>nhiệm trước Tỉnh ủy, Uỷ ban nhân dân tỉnh về kết quả thực hiện đề án trên địa bàn cấp xã.</w:t>
      </w:r>
      <w:r w:rsidR="0055545D" w:rsidRPr="008D6093">
        <w:rPr>
          <w:spacing w:val="-6"/>
          <w:szCs w:val="28"/>
        </w:rPr>
        <w:t>”</w:t>
      </w:r>
    </w:p>
    <w:p w14:paraId="07DF96EB" w14:textId="232EFAF9" w:rsidR="00826E53" w:rsidRPr="008D6093" w:rsidRDefault="0055545D" w:rsidP="008D6093">
      <w:pPr>
        <w:spacing w:before="60" w:after="0" w:line="320" w:lineRule="exact"/>
        <w:ind w:firstLine="709"/>
        <w:jc w:val="both"/>
        <w:rPr>
          <w:b/>
          <w:bCs/>
          <w:spacing w:val="-6"/>
          <w:szCs w:val="28"/>
        </w:rPr>
      </w:pPr>
      <w:r w:rsidRPr="008D6093">
        <w:rPr>
          <w:rFonts w:cs="Times New Roman"/>
          <w:b/>
          <w:bCs/>
          <w:szCs w:val="28"/>
          <w:lang w:val="vi-VN"/>
        </w:rPr>
        <w:t xml:space="preserve">Điều </w:t>
      </w:r>
      <w:r w:rsidR="00266A9A">
        <w:rPr>
          <w:rFonts w:cs="Times New Roman"/>
          <w:b/>
          <w:bCs/>
          <w:szCs w:val="28"/>
        </w:rPr>
        <w:t>5</w:t>
      </w:r>
      <w:r w:rsidRPr="008D6093">
        <w:rPr>
          <w:rFonts w:cs="Times New Roman"/>
          <w:b/>
          <w:bCs/>
          <w:szCs w:val="28"/>
          <w:lang w:val="vi-VN"/>
        </w:rPr>
        <w:t xml:space="preserve">. </w:t>
      </w:r>
      <w:r w:rsidRPr="008D6093">
        <w:rPr>
          <w:rFonts w:cs="Times New Roman"/>
          <w:b/>
          <w:bCs/>
          <w:szCs w:val="28"/>
        </w:rPr>
        <w:t xml:space="preserve">Sửa đổi, bổ sung một số điều của </w:t>
      </w:r>
      <w:r w:rsidR="00826E53" w:rsidRPr="008D6093">
        <w:rPr>
          <w:b/>
          <w:bCs/>
          <w:spacing w:val="-6"/>
          <w:szCs w:val="28"/>
        </w:rPr>
        <w:t>Nghị quyết số 21/2022/NQ-HĐND ngày 28/10/2022 Ban hành quy định một số nội dung, mức hỗ trợ từ nguồn vốn sự nghiệp thực hiện Chương trình mục tiêu quốc gia xây dựng nông thôn mới giai đoạn 2021 - 2025 trên địa bàn tỉnh Thái Nguyên</w:t>
      </w:r>
    </w:p>
    <w:p w14:paraId="50D6C3EA" w14:textId="7515383B" w:rsidR="0093269B" w:rsidRPr="008D6093" w:rsidRDefault="0093269B" w:rsidP="008D6093">
      <w:pPr>
        <w:spacing w:before="60" w:after="0" w:line="320" w:lineRule="exact"/>
        <w:ind w:firstLine="709"/>
        <w:jc w:val="both"/>
        <w:rPr>
          <w:spacing w:val="-6"/>
          <w:szCs w:val="28"/>
          <w:lang w:val="vi-VN"/>
        </w:rPr>
      </w:pPr>
      <w:r w:rsidRPr="008D6093">
        <w:rPr>
          <w:spacing w:val="-6"/>
          <w:szCs w:val="28"/>
          <w:lang w:val="vi-VN"/>
        </w:rPr>
        <w:t>1. Sửa đổi</w:t>
      </w:r>
      <w:r w:rsidRPr="008D6093">
        <w:rPr>
          <w:spacing w:val="-6"/>
          <w:szCs w:val="28"/>
        </w:rPr>
        <w:t>, bổ sung</w:t>
      </w:r>
      <w:r w:rsidRPr="008D6093">
        <w:rPr>
          <w:spacing w:val="-6"/>
          <w:szCs w:val="28"/>
          <w:lang w:val="vi-VN"/>
        </w:rPr>
        <w:t xml:space="preserve"> căn cứ pháp lý ban hành như sau:</w:t>
      </w:r>
    </w:p>
    <w:p w14:paraId="5A26CB96" w14:textId="77777777" w:rsidR="0093269B" w:rsidRPr="008D6093" w:rsidRDefault="0093269B" w:rsidP="008D6093">
      <w:pPr>
        <w:widowControl w:val="0"/>
        <w:spacing w:before="60" w:after="0" w:line="320" w:lineRule="exact"/>
        <w:ind w:firstLine="709"/>
        <w:jc w:val="both"/>
        <w:rPr>
          <w:rFonts w:ascii="Times New Roman Italic" w:hAnsi="Times New Roman Italic"/>
          <w:i/>
          <w:spacing w:val="-4"/>
          <w:szCs w:val="28"/>
          <w:lang w:val="vi-VN" w:eastAsia="zh-CN"/>
        </w:rPr>
      </w:pPr>
      <w:r w:rsidRPr="008D6093">
        <w:rPr>
          <w:spacing w:val="-6"/>
          <w:szCs w:val="28"/>
          <w:lang w:val="vi-VN"/>
        </w:rPr>
        <w:t>“</w:t>
      </w:r>
      <w:r w:rsidRPr="008D6093">
        <w:rPr>
          <w:rFonts w:ascii="Times New Roman Italic" w:hAnsi="Times New Roman Italic"/>
          <w:i/>
          <w:spacing w:val="-4"/>
          <w:szCs w:val="28"/>
          <w:lang w:val="vi-VN" w:eastAsia="zh-CN"/>
        </w:rPr>
        <w:t>Căn cứ Luật Tổ chức chính quyền địa phương ngày 19 tháng 02 năm 2025;</w:t>
      </w:r>
    </w:p>
    <w:p w14:paraId="67119078" w14:textId="77777777" w:rsidR="0093269B" w:rsidRPr="008D6093" w:rsidRDefault="0093269B" w:rsidP="008D6093">
      <w:pPr>
        <w:shd w:val="clear" w:color="auto" w:fill="FFFFFF"/>
        <w:spacing w:before="60" w:after="0" w:line="320" w:lineRule="exact"/>
        <w:ind w:firstLine="709"/>
        <w:jc w:val="both"/>
        <w:rPr>
          <w:i/>
          <w:szCs w:val="28"/>
          <w:lang w:val="nl-NL" w:eastAsia="vi-VN"/>
        </w:rPr>
      </w:pPr>
      <w:r w:rsidRPr="008D6093">
        <w:rPr>
          <w:i/>
          <w:szCs w:val="28"/>
          <w:lang w:val="nl-NL" w:eastAsia="vi-VN"/>
        </w:rPr>
        <w:t>Căn cứ Luật Ngân sách nhà nước ngày 25 tháng 6 năm 2015;</w:t>
      </w:r>
    </w:p>
    <w:p w14:paraId="27E02CDA" w14:textId="77777777" w:rsidR="0093269B" w:rsidRPr="008D6093" w:rsidRDefault="0093269B" w:rsidP="008D6093">
      <w:pPr>
        <w:shd w:val="clear" w:color="auto" w:fill="FFFFFF"/>
        <w:spacing w:before="60" w:after="0" w:line="320" w:lineRule="exact"/>
        <w:ind w:firstLine="709"/>
        <w:jc w:val="both"/>
        <w:rPr>
          <w:i/>
          <w:szCs w:val="28"/>
          <w:lang w:val="nl-NL" w:eastAsia="vi-VN"/>
        </w:rPr>
      </w:pPr>
      <w:r w:rsidRPr="008D6093">
        <w:rPr>
          <w:i/>
          <w:szCs w:val="28"/>
          <w:lang w:val="nl-NL" w:eastAsia="vi-VN"/>
        </w:rPr>
        <w:t>Căn cứ Nghị định số 163/2016/NĐ-CP ngày 21 tháng 12 năm 2016 của Chính phủ quy định chi tiết thi hành một số điều của Luật Ngân sách nhà nước;</w:t>
      </w:r>
    </w:p>
    <w:p w14:paraId="5E257831" w14:textId="77777777" w:rsidR="0093269B" w:rsidRPr="008D6093" w:rsidRDefault="0093269B" w:rsidP="008D6093">
      <w:pPr>
        <w:shd w:val="clear" w:color="auto" w:fill="FFFFFF"/>
        <w:spacing w:before="60" w:after="0" w:line="320" w:lineRule="exact"/>
        <w:ind w:firstLine="709"/>
        <w:jc w:val="both"/>
        <w:rPr>
          <w:i/>
          <w:szCs w:val="28"/>
          <w:lang w:val="nl-NL" w:eastAsia="vi-VN"/>
        </w:rPr>
      </w:pPr>
      <w:r w:rsidRPr="008D6093">
        <w:rPr>
          <w:i/>
          <w:szCs w:val="28"/>
          <w:lang w:val="nl-NL" w:eastAsia="vi-VN"/>
        </w:rPr>
        <w:t xml:space="preserve">Căn cứ Nghị định số 52/2018/NĐ-CP ngày 12 tháng 4 năm 2018 của Chính phủ về phát triển ngành nghề nông thôn; </w:t>
      </w:r>
    </w:p>
    <w:p w14:paraId="5E80D733" w14:textId="77777777" w:rsidR="0093269B" w:rsidRPr="008D6093" w:rsidRDefault="0093269B" w:rsidP="008D6093">
      <w:pPr>
        <w:shd w:val="clear" w:color="auto" w:fill="FFFFFF"/>
        <w:spacing w:before="60" w:after="0" w:line="320" w:lineRule="exact"/>
        <w:ind w:firstLine="709"/>
        <w:jc w:val="both"/>
        <w:rPr>
          <w:i/>
          <w:szCs w:val="28"/>
          <w:lang w:val="nl-NL"/>
        </w:rPr>
      </w:pPr>
      <w:r w:rsidRPr="008D6093">
        <w:rPr>
          <w:i/>
          <w:szCs w:val="28"/>
          <w:lang w:val="nl-NL"/>
        </w:rPr>
        <w:t xml:space="preserve">Căn cứ Nghị định số 27/2022/NĐ-CP ngày 19 tháng 4 năm 2022 của Chính phủ quy định cơ chế quản lý, tổ chức thực hiện các chương trình mục tiêu quốc gia; Nghị định số 38/2023/NĐ-CP ngày 24 tháng 6 năm 2023 sửa đổi, bổ sung một số điều của Nghị định số 27/2022/NĐ-CP ngày 19 tháng 4 năm 2022; </w:t>
      </w:r>
    </w:p>
    <w:p w14:paraId="0FCCB2D8" w14:textId="77777777" w:rsidR="0093269B" w:rsidRPr="008D6093" w:rsidRDefault="0093269B" w:rsidP="008D6093">
      <w:pPr>
        <w:shd w:val="clear" w:color="auto" w:fill="FFFFFF"/>
        <w:spacing w:before="60" w:after="0" w:line="320" w:lineRule="exact"/>
        <w:ind w:firstLine="709"/>
        <w:jc w:val="both"/>
        <w:rPr>
          <w:i/>
          <w:szCs w:val="28"/>
          <w:lang w:val="nl-NL"/>
        </w:rPr>
      </w:pPr>
      <w:r w:rsidRPr="008D6093">
        <w:rPr>
          <w:i/>
          <w:szCs w:val="28"/>
          <w:lang w:val="nl-NL"/>
        </w:rPr>
        <w:t>Căn cứ Quyết định số 07/2022/QĐ-TTg ngày 25 tháng 3 năm 2022 của Thủ tướng Chính phủ quy định nguyên tắc, tiêu chí, định mức phân bổ vốn ngân sách Trung ương và tỷ lệ vốn đối ứng của ngân sách địa phương thực hiện Chương trình mục tiêu quốc gia xây dựng nông thôn mới giai đoạn 2021-2025;</w:t>
      </w:r>
    </w:p>
    <w:p w14:paraId="3AF5D0DA" w14:textId="77777777" w:rsidR="0093269B" w:rsidRPr="008D6093" w:rsidRDefault="0093269B" w:rsidP="008D6093">
      <w:pPr>
        <w:shd w:val="clear" w:color="auto" w:fill="FFFFFF"/>
        <w:spacing w:before="60" w:after="0" w:line="320" w:lineRule="exact"/>
        <w:ind w:firstLine="709"/>
        <w:jc w:val="both"/>
        <w:rPr>
          <w:rFonts w:ascii="Times New Roman Italic" w:hAnsi="Times New Roman Italic"/>
          <w:bCs/>
          <w:i/>
          <w:spacing w:val="-2"/>
          <w:szCs w:val="28"/>
          <w:lang w:val="nl-NL"/>
        </w:rPr>
      </w:pPr>
      <w:r w:rsidRPr="008D6093">
        <w:rPr>
          <w:rFonts w:ascii="Times New Roman Italic" w:hAnsi="Times New Roman Italic"/>
          <w:bCs/>
          <w:i/>
          <w:spacing w:val="-2"/>
          <w:szCs w:val="28"/>
          <w:lang w:val="nl-NL"/>
        </w:rPr>
        <w:t>Căn cứ Thông tư số 15/2022/TT-BTC ngày 04 tháng 3 năm 2022 của Bộ trưởng Bộ Tài chính quy định quản lý và sử dụng kinh phí sự nghiệp thực hiện Chương trình mục tiêu quốc gia Phát triển kinh tế - xã hội vùng đồng bào dân tộc thiểu số và miền núi giai đoạn 2021-2030, giai đoạn I: từ năm 2021 đến năm 2025;</w:t>
      </w:r>
    </w:p>
    <w:p w14:paraId="035A0082" w14:textId="77777777" w:rsidR="0093269B" w:rsidRPr="008D6093" w:rsidRDefault="0093269B" w:rsidP="008D6093">
      <w:pPr>
        <w:shd w:val="clear" w:color="auto" w:fill="FFFFFF"/>
        <w:spacing w:before="60" w:after="0" w:line="320" w:lineRule="exact"/>
        <w:ind w:firstLine="709"/>
        <w:jc w:val="both"/>
        <w:rPr>
          <w:bCs/>
          <w:i/>
          <w:szCs w:val="28"/>
          <w:lang w:val="nl-NL"/>
        </w:rPr>
      </w:pPr>
      <w:r w:rsidRPr="008D6093">
        <w:rPr>
          <w:bCs/>
          <w:i/>
          <w:szCs w:val="28"/>
          <w:lang w:val="nl-NL"/>
        </w:rPr>
        <w:t xml:space="preserve">Căn cứ Thông tư số 05/2022/TT-BNNPTNT ngày 25 tháng 7 năm 2022 hướng dẫn một số nội dung thực hiện Chương trình mục tiêu quốc gia xây dựng nông thôn mới giai đoạn 2021-2025 thuộc phạm vi quản lý nhà nước của Bộ Nông nghiệp và Phát triển nông thôn; Thông tư số 07/2024/TT-BNNPTNT ngày 31 tháng 5 năm 2024 sửa đổi, bổ sung một số điều của Thông tư số 05/2022/TT-BNNPTNT ngày 25 tháng 7 năm 2022; </w:t>
      </w:r>
    </w:p>
    <w:p w14:paraId="2ED22F61" w14:textId="77777777" w:rsidR="0093269B" w:rsidRPr="008D6093" w:rsidRDefault="0093269B" w:rsidP="008D6093">
      <w:pPr>
        <w:shd w:val="clear" w:color="auto" w:fill="FFFFFF"/>
        <w:spacing w:before="60" w:after="0" w:line="320" w:lineRule="exact"/>
        <w:ind w:firstLine="709"/>
        <w:jc w:val="both"/>
        <w:rPr>
          <w:rFonts w:ascii="Times New Roman Italic" w:hAnsi="Times New Roman Italic"/>
          <w:bCs/>
          <w:i/>
          <w:spacing w:val="-2"/>
          <w:szCs w:val="28"/>
          <w:lang w:val="nl-NL"/>
        </w:rPr>
      </w:pPr>
      <w:r w:rsidRPr="008D6093">
        <w:rPr>
          <w:rFonts w:ascii="Times New Roman Italic" w:hAnsi="Times New Roman Italic"/>
          <w:bCs/>
          <w:i/>
          <w:spacing w:val="-2"/>
          <w:szCs w:val="28"/>
          <w:lang w:val="nl-NL"/>
        </w:rPr>
        <w:t>Căn cứ Thông tư số 55/2023/TT-BTC ngày 15 tháng 8 năm 2023 của Bộ Tài chính Quy định quản lý, sử dụng và quyết toán kinh phí sự nghiệp từ nguồn ngân sách nhà nước thực hiện các chương trình mục tiêu quốc gia giai đoạn 2021-2025;</w:t>
      </w:r>
    </w:p>
    <w:p w14:paraId="50705FE6" w14:textId="77777777" w:rsidR="0093269B" w:rsidRPr="008D6093" w:rsidRDefault="0093269B" w:rsidP="008D6093">
      <w:pPr>
        <w:shd w:val="clear" w:color="auto" w:fill="FFFFFF"/>
        <w:spacing w:before="60" w:after="0" w:line="320" w:lineRule="exact"/>
        <w:ind w:firstLine="709"/>
        <w:jc w:val="both"/>
        <w:rPr>
          <w:bCs/>
          <w:i/>
          <w:szCs w:val="28"/>
          <w:lang w:val="nl-NL"/>
        </w:rPr>
      </w:pPr>
      <w:r w:rsidRPr="008D6093">
        <w:rPr>
          <w:bCs/>
          <w:i/>
          <w:szCs w:val="28"/>
          <w:lang w:val="nl-NL"/>
        </w:rPr>
        <w:t>Thực hiện Quyết định số 801/QĐ-TTg ngày 07 tháng 7 năm 2022 của Thủ tướng Chính phủ phê duyệt Chương trình bảo tồn và phát triển làng nghề Việt Nam giai đoạn 2021-2030;</w:t>
      </w:r>
    </w:p>
    <w:p w14:paraId="021BD539" w14:textId="1BFEC596" w:rsidR="0093269B" w:rsidRPr="008D6093" w:rsidRDefault="0093269B" w:rsidP="008D6093">
      <w:pPr>
        <w:spacing w:before="60" w:after="0" w:line="320" w:lineRule="exact"/>
        <w:ind w:firstLine="709"/>
        <w:jc w:val="both"/>
        <w:rPr>
          <w:spacing w:val="-6"/>
          <w:szCs w:val="28"/>
          <w:lang w:val="nl-NL"/>
        </w:rPr>
      </w:pPr>
      <w:r w:rsidRPr="008D6093">
        <w:rPr>
          <w:bCs/>
          <w:i/>
          <w:szCs w:val="28"/>
          <w:lang w:val="nl-NL"/>
        </w:rPr>
        <w:t>Thực hiện Quyết định số 922/QĐ-TTg ngày 02 tháng 8 năm 2022 của Thủ tướng Chính phủ phê duyệt Chương trình phát triển du lịch nông thôn trong xây dựng nông thôn mới giai đoạn 2021-2025</w:t>
      </w:r>
      <w:r w:rsidR="00312E00">
        <w:rPr>
          <w:bCs/>
          <w:i/>
          <w:szCs w:val="28"/>
          <w:lang w:val="nl-NL"/>
        </w:rPr>
        <w:t>;</w:t>
      </w:r>
      <w:r w:rsidRPr="008D6093">
        <w:rPr>
          <w:spacing w:val="-6"/>
          <w:szCs w:val="28"/>
          <w:lang w:val="nl-NL"/>
        </w:rPr>
        <w:t>”.</w:t>
      </w:r>
    </w:p>
    <w:p w14:paraId="00CF96F2" w14:textId="1A82AD81" w:rsidR="0093269B" w:rsidRPr="008D6093" w:rsidRDefault="0093269B" w:rsidP="008D6093">
      <w:pPr>
        <w:spacing w:before="60" w:after="0" w:line="320" w:lineRule="exact"/>
        <w:ind w:firstLine="709"/>
        <w:jc w:val="both"/>
        <w:rPr>
          <w:spacing w:val="-6"/>
          <w:szCs w:val="28"/>
          <w:lang w:val="nl-NL"/>
        </w:rPr>
      </w:pPr>
      <w:r w:rsidRPr="008D6093">
        <w:rPr>
          <w:spacing w:val="-6"/>
          <w:szCs w:val="28"/>
          <w:lang w:val="nl-NL"/>
        </w:rPr>
        <w:t xml:space="preserve">2. Sửa đổi, bổ sung khoản 2 </w:t>
      </w:r>
      <w:r w:rsidRPr="008D6093">
        <w:rPr>
          <w:bCs/>
          <w:spacing w:val="-6"/>
          <w:szCs w:val="28"/>
          <w:lang w:val="nl-NL"/>
        </w:rPr>
        <w:t xml:space="preserve">Điều 1 </w:t>
      </w:r>
      <w:r w:rsidRPr="008D6093">
        <w:rPr>
          <w:spacing w:val="-6"/>
          <w:szCs w:val="28"/>
          <w:lang w:val="nl-NL"/>
        </w:rPr>
        <w:t>như sau:</w:t>
      </w:r>
    </w:p>
    <w:p w14:paraId="0E2DD2CE" w14:textId="1387A08F" w:rsidR="0093269B" w:rsidRPr="008D6093" w:rsidRDefault="0093269B" w:rsidP="008D6093">
      <w:pPr>
        <w:spacing w:before="60" w:after="0" w:line="320" w:lineRule="exact"/>
        <w:ind w:firstLine="709"/>
        <w:jc w:val="both"/>
        <w:rPr>
          <w:bCs/>
          <w:iCs/>
          <w:szCs w:val="28"/>
          <w:lang w:val="nl-NL"/>
        </w:rPr>
      </w:pPr>
      <w:r w:rsidRPr="008D6093">
        <w:rPr>
          <w:b/>
          <w:bCs/>
          <w:iCs/>
          <w:szCs w:val="28"/>
          <w:lang w:val="nl-NL"/>
        </w:rPr>
        <w:t>“</w:t>
      </w:r>
      <w:r w:rsidRPr="008D6093">
        <w:rPr>
          <w:bCs/>
          <w:iCs/>
          <w:szCs w:val="28"/>
          <w:lang w:val="vi-VN"/>
        </w:rPr>
        <w:t>2. Đối tượng áp dụng</w:t>
      </w:r>
    </w:p>
    <w:p w14:paraId="0EFCD80B" w14:textId="77777777" w:rsidR="0093269B" w:rsidRPr="008D6093" w:rsidRDefault="0093269B" w:rsidP="008D6093">
      <w:pPr>
        <w:spacing w:before="60" w:after="0" w:line="320" w:lineRule="exact"/>
        <w:ind w:firstLine="709"/>
        <w:jc w:val="both"/>
        <w:rPr>
          <w:bCs/>
          <w:iCs/>
          <w:szCs w:val="28"/>
          <w:lang w:val="nl-NL"/>
        </w:rPr>
      </w:pPr>
      <w:r w:rsidRPr="008D6093">
        <w:rPr>
          <w:bCs/>
          <w:iCs/>
          <w:szCs w:val="28"/>
          <w:lang w:val="vi-VN"/>
        </w:rPr>
        <w:lastRenderedPageBreak/>
        <w:t>Các sở, ban, ngành, đoàn thể cấp tỉnh,</w:t>
      </w:r>
      <w:r w:rsidRPr="008D6093">
        <w:rPr>
          <w:bCs/>
          <w:iCs/>
          <w:szCs w:val="28"/>
          <w:lang w:val="nl-NL"/>
        </w:rPr>
        <w:t xml:space="preserve"> </w:t>
      </w:r>
      <w:r w:rsidRPr="008D6093">
        <w:rPr>
          <w:bCs/>
          <w:iCs/>
          <w:szCs w:val="28"/>
          <w:lang w:val="vi-VN"/>
        </w:rPr>
        <w:t>Ủy ban nhân dân cấp xã và các cơ quan, đơn vị, tổ chức, cá nhân quản lý, sử dụng, quyết toán và thụ hưởng nguồn vốn hỗ trợ thực hiện Chương trình.</w:t>
      </w:r>
      <w:r w:rsidRPr="008D6093">
        <w:rPr>
          <w:bCs/>
          <w:iCs/>
          <w:szCs w:val="28"/>
          <w:lang w:val="nl-NL"/>
        </w:rPr>
        <w:t>”</w:t>
      </w:r>
    </w:p>
    <w:p w14:paraId="580434A7" w14:textId="7FC78FCC" w:rsidR="0093269B" w:rsidRPr="008D6093" w:rsidRDefault="0093269B" w:rsidP="008D6093">
      <w:pPr>
        <w:spacing w:before="60" w:after="0" w:line="320" w:lineRule="exact"/>
        <w:ind w:firstLine="709"/>
        <w:jc w:val="both"/>
        <w:rPr>
          <w:spacing w:val="-6"/>
          <w:szCs w:val="28"/>
          <w:lang w:val="nl-NL"/>
        </w:rPr>
      </w:pPr>
      <w:r w:rsidRPr="008D6093">
        <w:rPr>
          <w:spacing w:val="-6"/>
          <w:szCs w:val="28"/>
          <w:lang w:val="nl-NL"/>
        </w:rPr>
        <w:t xml:space="preserve">3. Sửa đổi </w:t>
      </w:r>
      <w:r w:rsidRPr="008D6093">
        <w:rPr>
          <w:bCs/>
          <w:spacing w:val="-6"/>
          <w:szCs w:val="28"/>
          <w:lang w:val="nl-NL"/>
        </w:rPr>
        <w:t xml:space="preserve">Điều 4, </w:t>
      </w:r>
      <w:r w:rsidRPr="008D6093">
        <w:rPr>
          <w:spacing w:val="-6"/>
          <w:szCs w:val="28"/>
          <w:lang w:val="nl-NL"/>
        </w:rPr>
        <w:t>như sau:</w:t>
      </w:r>
    </w:p>
    <w:p w14:paraId="14F8E21C" w14:textId="77777777" w:rsidR="0093269B" w:rsidRPr="008D6093" w:rsidRDefault="0093269B" w:rsidP="008D6093">
      <w:pPr>
        <w:spacing w:before="60" w:after="0" w:line="320" w:lineRule="exact"/>
        <w:ind w:firstLine="709"/>
        <w:jc w:val="both"/>
        <w:rPr>
          <w:bCs/>
          <w:iCs/>
          <w:szCs w:val="28"/>
          <w:lang w:val="nl-NL"/>
        </w:rPr>
      </w:pPr>
      <w:r w:rsidRPr="008D6093">
        <w:rPr>
          <w:b/>
          <w:bCs/>
          <w:iCs/>
          <w:szCs w:val="28"/>
          <w:lang w:val="nl-NL"/>
        </w:rPr>
        <w:t>“</w:t>
      </w:r>
      <w:r w:rsidRPr="008D6093">
        <w:rPr>
          <w:b/>
          <w:bCs/>
          <w:iCs/>
          <w:szCs w:val="28"/>
          <w:lang w:val="vi-VN"/>
        </w:rPr>
        <w:t>Điều 4. Chi hỗ trợ phát triển các mô hình xử lý nước thải sinh hoạt quy mô hộ gia đình, cấp xóm (thôn)</w:t>
      </w:r>
    </w:p>
    <w:p w14:paraId="2B0703EC" w14:textId="77777777" w:rsidR="0093269B" w:rsidRPr="008D6093" w:rsidRDefault="0093269B" w:rsidP="008D6093">
      <w:pPr>
        <w:spacing w:before="60" w:after="0" w:line="320" w:lineRule="exact"/>
        <w:ind w:firstLine="709"/>
        <w:jc w:val="both"/>
        <w:rPr>
          <w:bCs/>
          <w:iCs/>
          <w:szCs w:val="28"/>
          <w:lang w:val="nl-NL"/>
        </w:rPr>
      </w:pPr>
      <w:r w:rsidRPr="008D6093">
        <w:rPr>
          <w:bCs/>
          <w:iCs/>
          <w:szCs w:val="28"/>
          <w:lang w:val="vi-VN"/>
        </w:rPr>
        <w:t>1. Đối với mô hình quy mô hộ gia đình: Hỗ trợ 70% kinh phí thực hiện mô hình được phê duyệt đối với các</w:t>
      </w:r>
      <w:r w:rsidRPr="008D6093">
        <w:rPr>
          <w:bCs/>
          <w:iCs/>
          <w:szCs w:val="28"/>
          <w:lang w:val="nl-NL"/>
        </w:rPr>
        <w:t xml:space="preserve"> xã</w:t>
      </w:r>
      <w:r w:rsidRPr="008D6093">
        <w:rPr>
          <w:bCs/>
          <w:iCs/>
          <w:szCs w:val="28"/>
          <w:lang w:val="vi-VN"/>
        </w:rPr>
        <w:t xml:space="preserve"> nhưng không quá 15 triệu đồng/mô hình.</w:t>
      </w:r>
    </w:p>
    <w:p w14:paraId="472E2D9B" w14:textId="77777777" w:rsidR="0093269B" w:rsidRPr="008D6093" w:rsidRDefault="0093269B" w:rsidP="008D6093">
      <w:pPr>
        <w:spacing w:before="60" w:after="0" w:line="320" w:lineRule="exact"/>
        <w:ind w:firstLine="709"/>
        <w:jc w:val="both"/>
        <w:rPr>
          <w:bCs/>
          <w:iCs/>
          <w:spacing w:val="-4"/>
          <w:szCs w:val="28"/>
          <w:lang w:val="nl-NL"/>
        </w:rPr>
      </w:pPr>
      <w:r w:rsidRPr="008D6093">
        <w:rPr>
          <w:bCs/>
          <w:iCs/>
          <w:spacing w:val="-4"/>
          <w:szCs w:val="28"/>
          <w:lang w:val="vi-VN"/>
        </w:rPr>
        <w:t xml:space="preserve">2. Đối với mô hình quy mô cấp xóm (thôn): Hỗ trợ 70% kinh phí thực hiện mô hình được phê duyệt đối với các </w:t>
      </w:r>
      <w:r w:rsidRPr="008D6093">
        <w:rPr>
          <w:bCs/>
          <w:iCs/>
          <w:spacing w:val="-4"/>
          <w:szCs w:val="28"/>
          <w:lang w:val="nl-NL"/>
        </w:rPr>
        <w:t>xã</w:t>
      </w:r>
      <w:r w:rsidRPr="008D6093">
        <w:rPr>
          <w:bCs/>
          <w:iCs/>
          <w:spacing w:val="-4"/>
          <w:szCs w:val="28"/>
          <w:lang w:val="vi-VN"/>
        </w:rPr>
        <w:t xml:space="preserve"> nhưng không quá 1.000 triệu đồng/mô hình.</w:t>
      </w:r>
      <w:r w:rsidRPr="008D6093">
        <w:rPr>
          <w:bCs/>
          <w:iCs/>
          <w:spacing w:val="-4"/>
          <w:szCs w:val="28"/>
          <w:lang w:val="nl-NL"/>
        </w:rPr>
        <w:t>”</w:t>
      </w:r>
    </w:p>
    <w:p w14:paraId="0EAEC193" w14:textId="62CF2E7B" w:rsidR="0093269B" w:rsidRPr="008D6093" w:rsidRDefault="0093269B" w:rsidP="008D6093">
      <w:pPr>
        <w:spacing w:before="60" w:after="0" w:line="320" w:lineRule="exact"/>
        <w:ind w:firstLine="709"/>
        <w:jc w:val="both"/>
        <w:rPr>
          <w:spacing w:val="-6"/>
          <w:szCs w:val="28"/>
          <w:lang w:val="nl-NL"/>
        </w:rPr>
      </w:pPr>
      <w:r w:rsidRPr="008D6093">
        <w:rPr>
          <w:rFonts w:eastAsia="Times New Roman"/>
          <w:iCs/>
          <w:szCs w:val="28"/>
          <w:lang w:val="nl-NL"/>
        </w:rPr>
        <w:t>4.</w:t>
      </w:r>
      <w:r w:rsidRPr="008D6093">
        <w:rPr>
          <w:rFonts w:eastAsia="Times New Roman"/>
          <w:b/>
          <w:bCs/>
          <w:iCs/>
          <w:szCs w:val="28"/>
          <w:lang w:val="nl-NL"/>
        </w:rPr>
        <w:t xml:space="preserve"> </w:t>
      </w:r>
      <w:r w:rsidRPr="008D6093">
        <w:rPr>
          <w:spacing w:val="-6"/>
          <w:szCs w:val="28"/>
          <w:lang w:val="nl-NL"/>
        </w:rPr>
        <w:t xml:space="preserve">Sửa đổi, bổ sung </w:t>
      </w:r>
      <w:r w:rsidRPr="008D6093">
        <w:rPr>
          <w:bCs/>
          <w:spacing w:val="-6"/>
          <w:szCs w:val="28"/>
          <w:lang w:val="nl-NL"/>
        </w:rPr>
        <w:t xml:space="preserve">khoản 2 Điều 5 </w:t>
      </w:r>
      <w:r w:rsidRPr="008D6093">
        <w:rPr>
          <w:spacing w:val="-6"/>
          <w:szCs w:val="28"/>
          <w:lang w:val="nl-NL"/>
        </w:rPr>
        <w:t>như sau:</w:t>
      </w:r>
    </w:p>
    <w:p w14:paraId="5ED9C566" w14:textId="799AC0A3" w:rsidR="0093269B" w:rsidRPr="008D6093" w:rsidRDefault="0093269B" w:rsidP="008D6093">
      <w:pPr>
        <w:spacing w:before="60" w:after="0" w:line="320" w:lineRule="exact"/>
        <w:ind w:firstLine="709"/>
        <w:jc w:val="both"/>
        <w:rPr>
          <w:bCs/>
          <w:iCs/>
          <w:szCs w:val="28"/>
          <w:lang w:val="nl-NL"/>
        </w:rPr>
      </w:pPr>
      <w:r w:rsidRPr="008D6093">
        <w:rPr>
          <w:rFonts w:eastAsia="Times New Roman"/>
          <w:iCs/>
          <w:szCs w:val="28"/>
          <w:lang w:val="nl-NL"/>
        </w:rPr>
        <w:t>“2</w:t>
      </w:r>
      <w:r w:rsidRPr="008D6093">
        <w:rPr>
          <w:rFonts w:eastAsia="Times New Roman"/>
          <w:bCs/>
          <w:iCs/>
          <w:szCs w:val="28"/>
          <w:lang w:val="nl-NL"/>
        </w:rPr>
        <w:t>. Chi hỗ trợ truy xuất nguồn gốc các sản phẩm chủ lực của xã, tỉnh: Mức hỗ trợ 100% chi phí, nhưng không quá 10 triệu đồng/sản phẩm.”</w:t>
      </w:r>
    </w:p>
    <w:p w14:paraId="4154877B" w14:textId="4A15F8D5" w:rsidR="0093269B" w:rsidRPr="008D6093" w:rsidRDefault="0093269B" w:rsidP="008D6093">
      <w:pPr>
        <w:spacing w:before="60" w:after="0" w:line="320" w:lineRule="exact"/>
        <w:ind w:firstLine="709"/>
        <w:jc w:val="both"/>
        <w:rPr>
          <w:spacing w:val="-6"/>
          <w:szCs w:val="28"/>
          <w:lang w:val="nl-NL"/>
        </w:rPr>
      </w:pPr>
      <w:bookmarkStart w:id="19" w:name="dieu_10"/>
      <w:r w:rsidRPr="008D6093">
        <w:rPr>
          <w:iCs/>
          <w:szCs w:val="28"/>
          <w:lang w:val="nl-NL"/>
        </w:rPr>
        <w:t>5.</w:t>
      </w:r>
      <w:r w:rsidRPr="008D6093">
        <w:rPr>
          <w:b/>
          <w:bCs/>
          <w:iCs/>
          <w:szCs w:val="28"/>
          <w:lang w:val="nl-NL"/>
        </w:rPr>
        <w:t xml:space="preserve"> </w:t>
      </w:r>
      <w:r w:rsidRPr="008D6093">
        <w:rPr>
          <w:spacing w:val="-6"/>
          <w:szCs w:val="28"/>
          <w:lang w:val="nl-NL"/>
        </w:rPr>
        <w:t xml:space="preserve">Sửa đổi </w:t>
      </w:r>
      <w:r w:rsidRPr="008D6093">
        <w:rPr>
          <w:bCs/>
          <w:spacing w:val="-6"/>
          <w:szCs w:val="28"/>
          <w:lang w:val="nl-NL"/>
        </w:rPr>
        <w:t xml:space="preserve">khoản 1, khoản 2 Điều 10 </w:t>
      </w:r>
      <w:r w:rsidRPr="008D6093">
        <w:rPr>
          <w:spacing w:val="-6"/>
          <w:szCs w:val="28"/>
          <w:lang w:val="nl-NL"/>
        </w:rPr>
        <w:t>như sau:</w:t>
      </w:r>
    </w:p>
    <w:p w14:paraId="73C5DA41" w14:textId="7EFBC0BB" w:rsidR="00FF7E01" w:rsidRPr="008D6093" w:rsidRDefault="0093269B" w:rsidP="008D6093">
      <w:pPr>
        <w:spacing w:before="60" w:after="0" w:line="320" w:lineRule="exact"/>
        <w:ind w:firstLine="709"/>
        <w:jc w:val="both"/>
        <w:rPr>
          <w:b/>
          <w:bCs/>
          <w:iCs/>
          <w:szCs w:val="28"/>
          <w:lang w:val="nl-NL"/>
        </w:rPr>
      </w:pPr>
      <w:r w:rsidRPr="008D6093">
        <w:rPr>
          <w:b/>
          <w:bCs/>
          <w:iCs/>
          <w:szCs w:val="28"/>
          <w:lang w:val="nl-NL"/>
        </w:rPr>
        <w:t>“</w:t>
      </w:r>
      <w:bookmarkEnd w:id="19"/>
      <w:r w:rsidR="00FF7E01" w:rsidRPr="008D6093">
        <w:rPr>
          <w:b/>
          <w:bCs/>
          <w:iCs/>
          <w:szCs w:val="28"/>
          <w:lang w:val="vi-VN"/>
        </w:rPr>
        <w:t>Điều 10. Chi nâng cao hiệu quả hoạt động của hệ thống thiết chế văn hóa, thể thao cơ sở</w:t>
      </w:r>
    </w:p>
    <w:p w14:paraId="5E2D6F5A" w14:textId="374F2EDE" w:rsidR="0093269B" w:rsidRPr="008D6093" w:rsidRDefault="0093269B" w:rsidP="008D6093">
      <w:pPr>
        <w:spacing w:before="60" w:after="0" w:line="320" w:lineRule="exact"/>
        <w:ind w:firstLine="709"/>
        <w:jc w:val="both"/>
        <w:rPr>
          <w:bCs/>
          <w:iCs/>
          <w:szCs w:val="28"/>
          <w:lang w:val="nl-NL"/>
        </w:rPr>
      </w:pPr>
      <w:r w:rsidRPr="008D6093">
        <w:rPr>
          <w:bCs/>
          <w:iCs/>
          <w:szCs w:val="28"/>
          <w:lang w:val="nl-NL"/>
        </w:rPr>
        <w:t>1. Chi mua sắm các trang thiết bị phục vụ cho hoạt động văn hóa, văn nghệ, thể thao tại các thiết chế văn hoá, thể thao các cấp phù hợp với tình hình hoạt động thực tế tại địa phương. Mức hỗ trợ theo dự án được cấp có thẩm quyền phê duyệt và tối đa</w:t>
      </w:r>
    </w:p>
    <w:p w14:paraId="1015A844" w14:textId="77777777" w:rsidR="0093269B" w:rsidRPr="008D6093" w:rsidRDefault="0093269B" w:rsidP="008D6093">
      <w:pPr>
        <w:spacing w:before="60" w:after="0" w:line="320" w:lineRule="exact"/>
        <w:ind w:firstLine="709"/>
        <w:jc w:val="both"/>
        <w:rPr>
          <w:bCs/>
          <w:iCs/>
          <w:szCs w:val="28"/>
          <w:lang w:val="nl-NL"/>
        </w:rPr>
      </w:pPr>
      <w:r w:rsidRPr="008D6093">
        <w:rPr>
          <w:bCs/>
          <w:iCs/>
          <w:szCs w:val="28"/>
          <w:lang w:val="nl-NL"/>
        </w:rPr>
        <w:t>a) Trung tâm Văn hoá cấp tỉnh: 1.000 triệu đồng/thiết chế.</w:t>
      </w:r>
    </w:p>
    <w:p w14:paraId="29E4E0A4" w14:textId="77777777" w:rsidR="0093269B" w:rsidRPr="008D6093" w:rsidRDefault="0093269B" w:rsidP="008D6093">
      <w:pPr>
        <w:spacing w:before="60" w:after="0" w:line="320" w:lineRule="exact"/>
        <w:ind w:firstLine="709"/>
        <w:jc w:val="both"/>
        <w:rPr>
          <w:bCs/>
          <w:iCs/>
          <w:szCs w:val="28"/>
          <w:lang w:val="nl-NL"/>
        </w:rPr>
      </w:pPr>
      <w:r w:rsidRPr="008D6093">
        <w:rPr>
          <w:bCs/>
          <w:iCs/>
          <w:szCs w:val="28"/>
          <w:lang w:val="vi-VN"/>
        </w:rPr>
        <w:t xml:space="preserve">b) Trung tâm Văn hóa - Thể thao cấp </w:t>
      </w:r>
      <w:r w:rsidRPr="008D6093">
        <w:rPr>
          <w:bCs/>
          <w:iCs/>
          <w:szCs w:val="28"/>
          <w:lang w:val="nl-NL"/>
        </w:rPr>
        <w:t>xã</w:t>
      </w:r>
      <w:r w:rsidRPr="008D6093">
        <w:rPr>
          <w:bCs/>
          <w:iCs/>
          <w:szCs w:val="28"/>
          <w:lang w:val="vi-VN"/>
        </w:rPr>
        <w:t xml:space="preserve">: </w:t>
      </w:r>
      <w:r w:rsidRPr="008D6093">
        <w:rPr>
          <w:bCs/>
          <w:iCs/>
          <w:szCs w:val="28"/>
        </w:rPr>
        <w:t>8</w:t>
      </w:r>
      <w:r w:rsidRPr="008D6093">
        <w:rPr>
          <w:bCs/>
          <w:iCs/>
          <w:szCs w:val="28"/>
          <w:lang w:val="vi-VN"/>
        </w:rPr>
        <w:t>0 triệu đồng/thiết chế.</w:t>
      </w:r>
    </w:p>
    <w:p w14:paraId="4C8AC64C" w14:textId="77777777" w:rsidR="0093269B" w:rsidRPr="008D6093" w:rsidRDefault="0093269B" w:rsidP="008D6093">
      <w:pPr>
        <w:spacing w:before="60" w:after="0" w:line="320" w:lineRule="exact"/>
        <w:ind w:firstLine="709"/>
        <w:jc w:val="both"/>
        <w:rPr>
          <w:bCs/>
          <w:iCs/>
          <w:szCs w:val="28"/>
          <w:lang w:val="nl-NL"/>
        </w:rPr>
      </w:pPr>
      <w:r w:rsidRPr="008D6093">
        <w:rPr>
          <w:bCs/>
          <w:iCs/>
          <w:szCs w:val="28"/>
          <w:lang w:val="vi-VN"/>
        </w:rPr>
        <w:t xml:space="preserve">c) </w:t>
      </w:r>
      <w:r w:rsidRPr="008D6093">
        <w:rPr>
          <w:bCs/>
          <w:iCs/>
          <w:szCs w:val="28"/>
          <w:lang w:val="nl-NL"/>
        </w:rPr>
        <w:t>Nhà văn hoá</w:t>
      </w:r>
      <w:r w:rsidRPr="008D6093">
        <w:rPr>
          <w:bCs/>
          <w:iCs/>
          <w:szCs w:val="28"/>
          <w:lang w:val="vi-VN"/>
        </w:rPr>
        <w:t xml:space="preserve"> </w:t>
      </w:r>
      <w:r w:rsidRPr="008D6093">
        <w:rPr>
          <w:bCs/>
          <w:iCs/>
          <w:szCs w:val="28"/>
          <w:lang w:val="nl-NL"/>
        </w:rPr>
        <w:t xml:space="preserve">- Khu thể thao </w:t>
      </w:r>
      <w:r w:rsidRPr="008D6093">
        <w:rPr>
          <w:bCs/>
          <w:iCs/>
          <w:szCs w:val="28"/>
          <w:lang w:val="vi-VN"/>
        </w:rPr>
        <w:t>x</w:t>
      </w:r>
      <w:r w:rsidRPr="008D6093">
        <w:rPr>
          <w:bCs/>
          <w:iCs/>
          <w:szCs w:val="28"/>
          <w:lang w:val="nl-NL"/>
        </w:rPr>
        <w:t>óm (thôn)</w:t>
      </w:r>
      <w:r w:rsidRPr="008D6093">
        <w:rPr>
          <w:bCs/>
          <w:iCs/>
          <w:szCs w:val="28"/>
          <w:lang w:val="vi-VN"/>
        </w:rPr>
        <w:t xml:space="preserve">: </w:t>
      </w:r>
      <w:r w:rsidRPr="008D6093">
        <w:rPr>
          <w:bCs/>
          <w:iCs/>
          <w:szCs w:val="28"/>
        </w:rPr>
        <w:t>5</w:t>
      </w:r>
      <w:r w:rsidRPr="008D6093">
        <w:rPr>
          <w:bCs/>
          <w:iCs/>
          <w:szCs w:val="28"/>
          <w:lang w:val="vi-VN"/>
        </w:rPr>
        <w:t>0 triệu đồng/thiết chế.</w:t>
      </w:r>
    </w:p>
    <w:p w14:paraId="02E63FD5" w14:textId="77777777" w:rsidR="0093269B" w:rsidRPr="008D6093" w:rsidRDefault="0093269B" w:rsidP="008D6093">
      <w:pPr>
        <w:spacing w:before="60" w:after="0" w:line="320" w:lineRule="exact"/>
        <w:ind w:firstLine="709"/>
        <w:jc w:val="both"/>
        <w:rPr>
          <w:bCs/>
          <w:iCs/>
          <w:szCs w:val="28"/>
          <w:lang w:val="vi-VN"/>
        </w:rPr>
      </w:pPr>
      <w:r w:rsidRPr="008D6093">
        <w:rPr>
          <w:bCs/>
          <w:iCs/>
          <w:szCs w:val="28"/>
          <w:lang w:val="vi-VN"/>
        </w:rPr>
        <w:t>2. Chi hỗ trợ xây dựng tủ sách cho Thư viện</w:t>
      </w:r>
      <w:r w:rsidRPr="008D6093">
        <w:rPr>
          <w:bCs/>
          <w:iCs/>
          <w:szCs w:val="28"/>
          <w:lang w:val="nl-NL"/>
        </w:rPr>
        <w:t>,</w:t>
      </w:r>
      <w:r w:rsidRPr="008D6093">
        <w:rPr>
          <w:bCs/>
          <w:iCs/>
          <w:szCs w:val="28"/>
          <w:lang w:val="vi-VN"/>
        </w:rPr>
        <w:t xml:space="preserve"> Trung tâm Văn hóa - Thể thao cấp </w:t>
      </w:r>
      <w:r w:rsidRPr="008D6093">
        <w:rPr>
          <w:bCs/>
          <w:iCs/>
          <w:szCs w:val="28"/>
          <w:lang w:val="nl-NL"/>
        </w:rPr>
        <w:t>xã</w:t>
      </w:r>
      <w:r w:rsidRPr="008D6093">
        <w:rPr>
          <w:bCs/>
          <w:iCs/>
          <w:szCs w:val="28"/>
          <w:lang w:val="vi-VN"/>
        </w:rPr>
        <w:t xml:space="preserve">; tủ sách cho </w:t>
      </w:r>
      <w:r w:rsidRPr="008D6093">
        <w:rPr>
          <w:bCs/>
          <w:iCs/>
          <w:szCs w:val="28"/>
          <w:lang w:val="nl-NL"/>
        </w:rPr>
        <w:t xml:space="preserve">Nhà văn hoá </w:t>
      </w:r>
      <w:r w:rsidRPr="008D6093">
        <w:rPr>
          <w:bCs/>
          <w:iCs/>
          <w:szCs w:val="28"/>
          <w:lang w:val="vi-VN"/>
        </w:rPr>
        <w:t>- Khu thể thao xóm (thôn). Mức hỗ trợ theo dự án được cấp có thẩm quyền phê duyệt và tối đa</w:t>
      </w:r>
    </w:p>
    <w:p w14:paraId="562B8946" w14:textId="77777777" w:rsidR="0093269B" w:rsidRPr="008D6093" w:rsidRDefault="0093269B" w:rsidP="008D6093">
      <w:pPr>
        <w:spacing w:before="60" w:after="0" w:line="320" w:lineRule="exact"/>
        <w:ind w:firstLine="709"/>
        <w:jc w:val="both"/>
        <w:rPr>
          <w:bCs/>
          <w:iCs/>
          <w:szCs w:val="28"/>
          <w:lang w:val="vi-VN"/>
        </w:rPr>
      </w:pPr>
      <w:r w:rsidRPr="008D6093">
        <w:rPr>
          <w:bCs/>
          <w:iCs/>
          <w:szCs w:val="28"/>
          <w:lang w:val="vi-VN"/>
        </w:rPr>
        <w:t>a) Thư viện, tủ sách tại Trung tâm Văn hóa - Thể thao cấp xã: 50 triệu đồng/01 tủ sách.</w:t>
      </w:r>
    </w:p>
    <w:p w14:paraId="5F3E136E" w14:textId="77777777" w:rsidR="0093269B" w:rsidRPr="008D6093" w:rsidRDefault="0093269B" w:rsidP="008D6093">
      <w:pPr>
        <w:spacing w:before="60" w:after="0" w:line="320" w:lineRule="exact"/>
        <w:ind w:firstLine="709"/>
        <w:jc w:val="both"/>
        <w:rPr>
          <w:b/>
          <w:bCs/>
          <w:iCs/>
          <w:szCs w:val="28"/>
          <w:lang w:val="vi-VN"/>
        </w:rPr>
      </w:pPr>
      <w:r w:rsidRPr="008D6093">
        <w:rPr>
          <w:bCs/>
          <w:iCs/>
          <w:szCs w:val="28"/>
          <w:lang w:val="vi-VN"/>
        </w:rPr>
        <w:t xml:space="preserve">b) Tủ sách Nhà văn hoá - Khu thể thao xóm (thôn): 30 triệu đồng/01 tủ sách.” </w:t>
      </w:r>
    </w:p>
    <w:p w14:paraId="1E862A60" w14:textId="3E89B4C1" w:rsidR="0055545D" w:rsidRPr="008D6093" w:rsidRDefault="0055545D" w:rsidP="008D6093">
      <w:pPr>
        <w:widowControl w:val="0"/>
        <w:spacing w:before="60" w:after="0" w:line="320" w:lineRule="exact"/>
        <w:ind w:firstLine="709"/>
        <w:jc w:val="both"/>
        <w:rPr>
          <w:b/>
          <w:bCs/>
          <w:spacing w:val="-10"/>
          <w:szCs w:val="28"/>
        </w:rPr>
      </w:pPr>
      <w:r w:rsidRPr="008D6093">
        <w:rPr>
          <w:rFonts w:cs="Times New Roman"/>
          <w:b/>
          <w:bCs/>
          <w:szCs w:val="28"/>
          <w:lang w:val="vi-VN"/>
        </w:rPr>
        <w:t xml:space="preserve">Điều </w:t>
      </w:r>
      <w:r w:rsidR="00266A9A">
        <w:rPr>
          <w:rFonts w:cs="Times New Roman"/>
          <w:b/>
          <w:bCs/>
          <w:szCs w:val="28"/>
        </w:rPr>
        <w:t>6</w:t>
      </w:r>
      <w:r w:rsidRPr="008D6093">
        <w:rPr>
          <w:rFonts w:cs="Times New Roman"/>
          <w:b/>
          <w:bCs/>
          <w:szCs w:val="28"/>
          <w:lang w:val="vi-VN"/>
        </w:rPr>
        <w:t xml:space="preserve">. </w:t>
      </w:r>
      <w:r w:rsidRPr="008D6093">
        <w:rPr>
          <w:rFonts w:cs="Times New Roman"/>
          <w:b/>
          <w:bCs/>
          <w:szCs w:val="28"/>
        </w:rPr>
        <w:t xml:space="preserve">Sửa đổi, bổ sung một số điều của </w:t>
      </w:r>
      <w:r w:rsidR="00826E53" w:rsidRPr="008D6093">
        <w:rPr>
          <w:b/>
          <w:bCs/>
          <w:spacing w:val="-6"/>
          <w:szCs w:val="28"/>
        </w:rPr>
        <w:t>Nghị quyết số 10/2022/NQ-HĐND ngày 16/6/2022 của HĐND tỉnh quy định nội dung, mức chi phục vụ hoạt động của Ban Chỉ huy phòng, chống thiên tai và tìm kiếm cứu nạn các cấp trên địa bàn tỉnh Thái Nguyên</w:t>
      </w:r>
    </w:p>
    <w:p w14:paraId="21A2D1A4" w14:textId="7D26FB45" w:rsidR="00FF7E01" w:rsidRPr="008D6093" w:rsidRDefault="00FF7E01" w:rsidP="008D6093">
      <w:pPr>
        <w:spacing w:before="60" w:after="0" w:line="320" w:lineRule="exact"/>
        <w:ind w:firstLine="709"/>
        <w:jc w:val="both"/>
        <w:rPr>
          <w:spacing w:val="-6"/>
          <w:szCs w:val="28"/>
        </w:rPr>
      </w:pPr>
      <w:r w:rsidRPr="008D6093">
        <w:rPr>
          <w:spacing w:val="-6"/>
          <w:szCs w:val="28"/>
        </w:rPr>
        <w:t>1. Sửa đổi, bổ sung căn cứ pháp lý ban hành như sau:</w:t>
      </w:r>
    </w:p>
    <w:p w14:paraId="11CF6DD3" w14:textId="77777777" w:rsidR="007F44E9" w:rsidRPr="008D6093" w:rsidRDefault="00FF7E01" w:rsidP="008D6093">
      <w:pPr>
        <w:spacing w:before="60" w:after="0" w:line="320" w:lineRule="exact"/>
        <w:ind w:firstLine="709"/>
        <w:jc w:val="both"/>
        <w:rPr>
          <w:i/>
          <w:spacing w:val="-6"/>
          <w:szCs w:val="28"/>
        </w:rPr>
      </w:pPr>
      <w:r w:rsidRPr="008D6093">
        <w:rPr>
          <w:spacing w:val="-6"/>
          <w:szCs w:val="28"/>
        </w:rPr>
        <w:t>“</w:t>
      </w:r>
      <w:r w:rsidRPr="008D6093">
        <w:rPr>
          <w:i/>
          <w:spacing w:val="-6"/>
          <w:szCs w:val="28"/>
        </w:rPr>
        <w:t>Căn cứ Luật Tổ chức chính quyền địa phương ngày 19 tháng 02 năm 2025;</w:t>
      </w:r>
    </w:p>
    <w:p w14:paraId="0F60EBD0" w14:textId="77777777" w:rsidR="007F44E9" w:rsidRPr="008D6093" w:rsidRDefault="007F44E9" w:rsidP="008D6093">
      <w:pPr>
        <w:spacing w:before="60" w:after="0" w:line="320" w:lineRule="exact"/>
        <w:ind w:firstLine="709"/>
        <w:jc w:val="both"/>
        <w:rPr>
          <w:i/>
          <w:spacing w:val="-6"/>
          <w:szCs w:val="28"/>
        </w:rPr>
      </w:pPr>
      <w:r w:rsidRPr="008D6093">
        <w:rPr>
          <w:i/>
          <w:spacing w:val="-6"/>
          <w:szCs w:val="28"/>
        </w:rPr>
        <w:t>Căn cứ Luật Phòng, chống thiên tai ngày 19 tháng 6 năm 2013;</w:t>
      </w:r>
    </w:p>
    <w:p w14:paraId="5C1865BF" w14:textId="77777777" w:rsidR="007F44E9" w:rsidRPr="008D6093" w:rsidRDefault="007F44E9" w:rsidP="008D6093">
      <w:pPr>
        <w:spacing w:before="60" w:after="0" w:line="320" w:lineRule="exact"/>
        <w:ind w:firstLine="709"/>
        <w:jc w:val="both"/>
        <w:rPr>
          <w:i/>
          <w:spacing w:val="-6"/>
          <w:szCs w:val="28"/>
        </w:rPr>
      </w:pPr>
      <w:r w:rsidRPr="008D6093">
        <w:rPr>
          <w:i/>
          <w:spacing w:val="-6"/>
          <w:szCs w:val="28"/>
        </w:rPr>
        <w:t>Căn cứ Luật Sửa đổi, bổ sung một số điều của Luật Phòng, chống thiên tai và Luật Đê điều ngày 17 tháng 6 năm 2020;</w:t>
      </w:r>
    </w:p>
    <w:p w14:paraId="2F0433BE" w14:textId="77777777" w:rsidR="007F44E9" w:rsidRPr="008D6093" w:rsidRDefault="007F44E9" w:rsidP="008D6093">
      <w:pPr>
        <w:shd w:val="clear" w:color="auto" w:fill="FFFFFF"/>
        <w:spacing w:before="60" w:after="0" w:line="320" w:lineRule="exact"/>
        <w:ind w:firstLine="709"/>
        <w:jc w:val="both"/>
        <w:rPr>
          <w:i/>
          <w:szCs w:val="28"/>
          <w:lang w:val="nl-NL" w:eastAsia="vi-VN"/>
        </w:rPr>
      </w:pPr>
      <w:r w:rsidRPr="008D6093">
        <w:rPr>
          <w:i/>
          <w:szCs w:val="28"/>
          <w:lang w:val="nl-NL" w:eastAsia="vi-VN"/>
        </w:rPr>
        <w:t>Căn cứ Luật Ngân sách nhà nước ngày 25 tháng 6 năm 2015;</w:t>
      </w:r>
    </w:p>
    <w:p w14:paraId="4F41D451" w14:textId="77777777" w:rsidR="007F44E9" w:rsidRPr="008D6093" w:rsidRDefault="007F44E9" w:rsidP="008D6093">
      <w:pPr>
        <w:shd w:val="clear" w:color="auto" w:fill="FFFFFF"/>
        <w:spacing w:before="60" w:after="0" w:line="320" w:lineRule="exact"/>
        <w:ind w:firstLine="709"/>
        <w:jc w:val="both"/>
        <w:rPr>
          <w:i/>
          <w:szCs w:val="28"/>
          <w:lang w:val="nl-NL" w:eastAsia="vi-VN"/>
        </w:rPr>
      </w:pPr>
      <w:r w:rsidRPr="008D6093">
        <w:rPr>
          <w:i/>
          <w:szCs w:val="28"/>
          <w:lang w:val="nl-NL" w:eastAsia="vi-VN"/>
        </w:rPr>
        <w:lastRenderedPageBreak/>
        <w:t>Căn cứ Nghị định số 163/2016/NĐ-CP ngày 21 tháng 12 năm 2016 của Chính phủ quy định chi tiết thi hành một số điều của Luật Ngân sách nhà nước;</w:t>
      </w:r>
    </w:p>
    <w:p w14:paraId="59293A10" w14:textId="7BFD39A6" w:rsidR="007F44E9" w:rsidRPr="008D6093" w:rsidRDefault="007F44E9" w:rsidP="008D6093">
      <w:pPr>
        <w:spacing w:before="60" w:after="0" w:line="320" w:lineRule="exact"/>
        <w:ind w:firstLine="709"/>
        <w:jc w:val="both"/>
        <w:rPr>
          <w:i/>
          <w:spacing w:val="-6"/>
          <w:szCs w:val="28"/>
        </w:rPr>
      </w:pPr>
      <w:r w:rsidRPr="008D6093">
        <w:rPr>
          <w:i/>
          <w:spacing w:val="-6"/>
          <w:szCs w:val="28"/>
        </w:rPr>
        <w:t>Căn cứ Nghị định số 30/2017/NĐ-CP ngày 21 tháng 12 năm 2016 của Chính ph</w:t>
      </w:r>
      <w:r w:rsidR="00F70C6E">
        <w:rPr>
          <w:i/>
          <w:spacing w:val="-6"/>
          <w:szCs w:val="28"/>
        </w:rPr>
        <w:t>ủ</w:t>
      </w:r>
      <w:r w:rsidRPr="008D6093">
        <w:rPr>
          <w:i/>
          <w:spacing w:val="-6"/>
          <w:szCs w:val="28"/>
        </w:rPr>
        <w:t xml:space="preserve"> quy định tổ chức, hoạt động ứng phó sự cố, thiên tai và tìm kiếm cứu nạn;</w:t>
      </w:r>
    </w:p>
    <w:p w14:paraId="787703B9" w14:textId="77777777" w:rsidR="007F44E9" w:rsidRPr="008D6093" w:rsidRDefault="007F44E9" w:rsidP="008D6093">
      <w:pPr>
        <w:spacing w:before="60" w:after="0" w:line="320" w:lineRule="exact"/>
        <w:ind w:firstLine="709"/>
        <w:jc w:val="both"/>
        <w:rPr>
          <w:i/>
          <w:spacing w:val="-6"/>
          <w:szCs w:val="28"/>
        </w:rPr>
      </w:pPr>
      <w:r w:rsidRPr="008D6093">
        <w:rPr>
          <w:i/>
          <w:spacing w:val="-6"/>
          <w:szCs w:val="28"/>
        </w:rPr>
        <w:t>Căn cứ Nghị định số 66/2021/NĐ-CP ngày 06 tháng 7 năm 2021 của Chính phru quy định chi tiết thi hành một số điều của Luật Phòng, chống thiên tai và Luật Sửa đổi, bổ sung một số điều của Luật Phòng, chống thiên tai và Luật Đê điều;</w:t>
      </w:r>
    </w:p>
    <w:p w14:paraId="7E513600" w14:textId="7F7A74D8" w:rsidR="00FF7E01" w:rsidRPr="008D6093" w:rsidRDefault="007F44E9" w:rsidP="008D6093">
      <w:pPr>
        <w:spacing w:before="60" w:after="0" w:line="320" w:lineRule="exact"/>
        <w:ind w:firstLine="709"/>
        <w:jc w:val="both"/>
        <w:rPr>
          <w:spacing w:val="-6"/>
          <w:szCs w:val="28"/>
        </w:rPr>
      </w:pPr>
      <w:r w:rsidRPr="008D6093">
        <w:rPr>
          <w:i/>
          <w:spacing w:val="-6"/>
          <w:szCs w:val="28"/>
        </w:rPr>
        <w:t>Căn cứ Thông tư số 85/2020/TT-BTC ngày 01 tháng 10 năm 2020 của Bộ trưởng Bộ Tài chính quy định việc quản lý, sử dụng kinh phí phục vụ hoạt động của Ban Chỉ đạo Trung ương về phòng, chống thiên tai và Ban Chỉ huy phòng, chống thiên tai và tìm kiếm cứu nạn các cấp;</w:t>
      </w:r>
      <w:r w:rsidR="00FF7E01" w:rsidRPr="008D6093">
        <w:rPr>
          <w:i/>
          <w:spacing w:val="-6"/>
          <w:szCs w:val="28"/>
        </w:rPr>
        <w:t>”</w:t>
      </w:r>
    </w:p>
    <w:p w14:paraId="0C918B66" w14:textId="77777777" w:rsidR="00FF7E01" w:rsidRPr="008D6093" w:rsidRDefault="00FF7E01" w:rsidP="008D6093">
      <w:pPr>
        <w:spacing w:before="60" w:after="0" w:line="320" w:lineRule="exact"/>
        <w:ind w:firstLine="709"/>
        <w:jc w:val="both"/>
        <w:rPr>
          <w:rFonts w:eastAsia="Times New Roman" w:cs="Times New Roman"/>
          <w:szCs w:val="28"/>
          <w:lang w:val="vi-VN"/>
        </w:rPr>
      </w:pPr>
      <w:r w:rsidRPr="008D6093">
        <w:rPr>
          <w:rFonts w:eastAsia="Times New Roman" w:cs="Times New Roman"/>
          <w:szCs w:val="28"/>
          <w:lang w:val="vi-VN"/>
        </w:rPr>
        <w:t xml:space="preserve">2. Sửa đổi, bổ sung </w:t>
      </w:r>
      <w:r w:rsidRPr="008D6093">
        <w:rPr>
          <w:rFonts w:eastAsia="Times New Roman" w:cs="Times New Roman"/>
          <w:szCs w:val="28"/>
        </w:rPr>
        <w:t xml:space="preserve">khoản 1, khoản 2, </w:t>
      </w:r>
      <w:r w:rsidRPr="008D6093">
        <w:rPr>
          <w:rFonts w:eastAsia="Times New Roman" w:cs="Times New Roman"/>
          <w:szCs w:val="28"/>
          <w:lang w:val="vi-VN"/>
        </w:rPr>
        <w:t>Điều 2</w:t>
      </w:r>
      <w:r w:rsidRPr="008D6093">
        <w:rPr>
          <w:rFonts w:eastAsia="Times New Roman" w:cs="Times New Roman"/>
          <w:szCs w:val="28"/>
        </w:rPr>
        <w:t xml:space="preserve"> </w:t>
      </w:r>
      <w:r w:rsidRPr="008D6093">
        <w:rPr>
          <w:rFonts w:eastAsia="Times New Roman" w:cs="Times New Roman"/>
          <w:szCs w:val="28"/>
          <w:lang w:val="vi-VN"/>
        </w:rPr>
        <w:t>Quy định kèm theo Nghị quyết số 10/2022/NQ-HĐND ngày 16/6/2022 của HĐND tỉnh như sau:</w:t>
      </w:r>
    </w:p>
    <w:p w14:paraId="469D8306" w14:textId="77777777" w:rsidR="00FF7E01" w:rsidRPr="008D6093" w:rsidRDefault="00FF7E01" w:rsidP="008D6093">
      <w:pPr>
        <w:pStyle w:val="NormalWeb"/>
        <w:shd w:val="clear" w:color="auto" w:fill="FFFFFF"/>
        <w:spacing w:before="60" w:beforeAutospacing="0" w:after="0" w:afterAutospacing="0" w:line="320" w:lineRule="exact"/>
        <w:ind w:firstLine="709"/>
        <w:rPr>
          <w:spacing w:val="-6"/>
          <w:sz w:val="28"/>
          <w:szCs w:val="28"/>
        </w:rPr>
      </w:pPr>
      <w:r w:rsidRPr="008D6093">
        <w:rPr>
          <w:spacing w:val="-6"/>
          <w:sz w:val="28"/>
          <w:szCs w:val="28"/>
        </w:rPr>
        <w:t>“</w:t>
      </w:r>
      <w:r w:rsidRPr="008D6093">
        <w:rPr>
          <w:b/>
          <w:bCs/>
          <w:spacing w:val="-6"/>
          <w:sz w:val="28"/>
          <w:szCs w:val="28"/>
        </w:rPr>
        <w:t>Điều</w:t>
      </w:r>
      <w:r w:rsidRPr="008D6093">
        <w:rPr>
          <w:spacing w:val="-6"/>
          <w:sz w:val="28"/>
          <w:szCs w:val="28"/>
        </w:rPr>
        <w:t xml:space="preserve"> </w:t>
      </w:r>
      <w:r w:rsidRPr="008D6093">
        <w:rPr>
          <w:b/>
          <w:spacing w:val="-6"/>
          <w:sz w:val="28"/>
          <w:szCs w:val="28"/>
        </w:rPr>
        <w:t>2</w:t>
      </w:r>
      <w:r w:rsidRPr="008D6093">
        <w:rPr>
          <w:b/>
          <w:bCs/>
          <w:spacing w:val="-6"/>
          <w:sz w:val="28"/>
          <w:szCs w:val="28"/>
        </w:rPr>
        <w:t>. Đối tượng áp dụng</w:t>
      </w:r>
      <w:r w:rsidRPr="008D6093">
        <w:rPr>
          <w:spacing w:val="-6"/>
          <w:sz w:val="28"/>
          <w:szCs w:val="28"/>
        </w:rPr>
        <w:t xml:space="preserve"> </w:t>
      </w:r>
    </w:p>
    <w:p w14:paraId="23B85526" w14:textId="77777777" w:rsidR="00FF7E01" w:rsidRPr="008D6093" w:rsidRDefault="00FF7E01" w:rsidP="008D6093">
      <w:pPr>
        <w:pStyle w:val="NormalWeb"/>
        <w:shd w:val="clear" w:color="auto" w:fill="FFFFFF"/>
        <w:spacing w:before="60" w:beforeAutospacing="0" w:after="0" w:afterAutospacing="0" w:line="320" w:lineRule="exact"/>
        <w:ind w:firstLine="709"/>
        <w:jc w:val="both"/>
        <w:rPr>
          <w:sz w:val="28"/>
          <w:szCs w:val="28"/>
        </w:rPr>
      </w:pPr>
      <w:r w:rsidRPr="008D6093">
        <w:rPr>
          <w:sz w:val="28"/>
          <w:szCs w:val="28"/>
          <w:lang w:val="vi-VN"/>
        </w:rPr>
        <w:t>1. Ban Chỉ huy phòng, chống thiên tai và tìm kiếm cứu nạn cấp tỉnh, cấp xã (gọi chung là Ban Chỉ huy cấp tỉnh, cấp xã); bộ phận làm nhiệm vụ của Văn phòng thường trực Ban Chỉ huy cấp tỉnh, bộ phận thường trực của Ban Chỉ huy cấp xã.</w:t>
      </w:r>
    </w:p>
    <w:p w14:paraId="71A74FB8" w14:textId="77777777" w:rsidR="00FF7E01" w:rsidRPr="008D6093" w:rsidRDefault="00FF7E01" w:rsidP="008D6093">
      <w:pPr>
        <w:pStyle w:val="NormalWeb"/>
        <w:shd w:val="clear" w:color="auto" w:fill="FFFFFF"/>
        <w:spacing w:before="60" w:beforeAutospacing="0" w:after="0" w:afterAutospacing="0" w:line="320" w:lineRule="exact"/>
        <w:ind w:firstLine="709"/>
        <w:jc w:val="both"/>
        <w:rPr>
          <w:spacing w:val="-6"/>
          <w:sz w:val="28"/>
          <w:szCs w:val="28"/>
        </w:rPr>
      </w:pPr>
      <w:r w:rsidRPr="008D6093">
        <w:rPr>
          <w:sz w:val="28"/>
          <w:szCs w:val="28"/>
          <w:lang w:val="vi-VN"/>
        </w:rPr>
        <w:t>2. Cán bộ, công chức, viên chức và các cá nhân thực hiện nhiệm vụ của Ban Chỉ huy cấp tỉnh, cấp xã hoặc bộ phận làm nhiệm vụ của Văn phòng thường trực Ban Chỉ huy cấp tỉnh, bộ phận thường trực của Ban Chỉ huy cấp xã.</w:t>
      </w:r>
      <w:r w:rsidRPr="00F70C6E">
        <w:rPr>
          <w:bCs/>
          <w:spacing w:val="-6"/>
          <w:sz w:val="28"/>
          <w:szCs w:val="28"/>
        </w:rPr>
        <w:t>”</w:t>
      </w:r>
    </w:p>
    <w:p w14:paraId="3AAA3989" w14:textId="20606EF0" w:rsidR="00FF7E01" w:rsidRPr="008D6093" w:rsidRDefault="00FF7E01" w:rsidP="008D6093">
      <w:pPr>
        <w:spacing w:before="60" w:after="0" w:line="320" w:lineRule="exact"/>
        <w:ind w:firstLine="709"/>
        <w:jc w:val="both"/>
        <w:rPr>
          <w:rFonts w:eastAsia="Times New Roman" w:cs="Times New Roman"/>
          <w:szCs w:val="28"/>
          <w:lang w:val="vi-VN"/>
        </w:rPr>
      </w:pPr>
      <w:bookmarkStart w:id="20" w:name="dieu_3"/>
      <w:r w:rsidRPr="008D6093">
        <w:rPr>
          <w:rFonts w:eastAsia="Times New Roman" w:cs="Times New Roman"/>
          <w:szCs w:val="28"/>
        </w:rPr>
        <w:t>3</w:t>
      </w:r>
      <w:r w:rsidRPr="008D6093">
        <w:rPr>
          <w:rFonts w:eastAsia="Times New Roman" w:cs="Times New Roman"/>
          <w:szCs w:val="28"/>
          <w:lang w:val="vi-VN"/>
        </w:rPr>
        <w:t xml:space="preserve">. Sửa đổi, bổ sung </w:t>
      </w:r>
      <w:r w:rsidRPr="008D6093">
        <w:rPr>
          <w:rFonts w:eastAsia="Times New Roman" w:cs="Times New Roman"/>
          <w:szCs w:val="28"/>
        </w:rPr>
        <w:t xml:space="preserve">khoản 1 </w:t>
      </w:r>
      <w:r w:rsidRPr="008D6093">
        <w:rPr>
          <w:rFonts w:eastAsia="Times New Roman" w:cs="Times New Roman"/>
          <w:szCs w:val="28"/>
          <w:lang w:val="vi-VN"/>
        </w:rPr>
        <w:t>Điều 3</w:t>
      </w:r>
      <w:r w:rsidRPr="008D6093">
        <w:rPr>
          <w:rFonts w:eastAsia="Times New Roman" w:cs="Times New Roman"/>
          <w:szCs w:val="28"/>
        </w:rPr>
        <w:t xml:space="preserve"> </w:t>
      </w:r>
      <w:r w:rsidRPr="008D6093">
        <w:rPr>
          <w:rFonts w:eastAsia="Times New Roman" w:cs="Times New Roman"/>
          <w:szCs w:val="28"/>
          <w:lang w:val="vi-VN"/>
        </w:rPr>
        <w:t>Quy định kèm theo Nghị quyết số 10/2022/NQ-HĐND ngày 16/6/2022 của HĐND tỉnh như sau:</w:t>
      </w:r>
    </w:p>
    <w:p w14:paraId="2F6E01A1" w14:textId="77777777" w:rsidR="00FF7E01" w:rsidRPr="008D6093" w:rsidRDefault="00FF7E01" w:rsidP="008D6093">
      <w:pPr>
        <w:pStyle w:val="NormalWeb"/>
        <w:shd w:val="clear" w:color="auto" w:fill="FFFFFF"/>
        <w:spacing w:before="60" w:beforeAutospacing="0" w:after="0" w:afterAutospacing="0" w:line="320" w:lineRule="exact"/>
        <w:ind w:firstLine="709"/>
        <w:rPr>
          <w:sz w:val="28"/>
          <w:szCs w:val="28"/>
        </w:rPr>
      </w:pPr>
      <w:r w:rsidRPr="008D6093">
        <w:rPr>
          <w:b/>
          <w:bCs/>
          <w:sz w:val="28"/>
          <w:szCs w:val="28"/>
        </w:rPr>
        <w:t>“</w:t>
      </w:r>
      <w:r w:rsidRPr="008D6093">
        <w:rPr>
          <w:b/>
          <w:bCs/>
          <w:sz w:val="28"/>
          <w:szCs w:val="28"/>
          <w:lang w:val="vi-VN"/>
        </w:rPr>
        <w:t>Điều 3. Nội dung chi, mức chi</w:t>
      </w:r>
      <w:bookmarkEnd w:id="20"/>
    </w:p>
    <w:p w14:paraId="2A41548E" w14:textId="77777777" w:rsidR="00FF7E01" w:rsidRPr="008D6093" w:rsidRDefault="00FF7E01" w:rsidP="008D6093">
      <w:pPr>
        <w:pStyle w:val="NormalWeb"/>
        <w:shd w:val="clear" w:color="auto" w:fill="FFFFFF"/>
        <w:spacing w:before="60" w:beforeAutospacing="0" w:after="0" w:afterAutospacing="0" w:line="320" w:lineRule="exact"/>
        <w:ind w:firstLine="709"/>
        <w:jc w:val="both"/>
        <w:rPr>
          <w:sz w:val="28"/>
          <w:szCs w:val="28"/>
          <w:lang w:val="vi-VN"/>
        </w:rPr>
      </w:pPr>
      <w:r w:rsidRPr="008D6093">
        <w:rPr>
          <w:sz w:val="28"/>
          <w:szCs w:val="28"/>
        </w:rPr>
        <w:t xml:space="preserve">1. </w:t>
      </w:r>
      <w:r w:rsidRPr="008D6093">
        <w:rPr>
          <w:sz w:val="28"/>
          <w:szCs w:val="28"/>
          <w:lang w:val="vi-VN"/>
        </w:rPr>
        <w:t>Chi đảm bảo hoạt động của Ban Chỉ huy cấp tỉnh, cấp xã; bộ phận làm nhiệm vụ của Văn phòng thường trực Ban Chỉ huy cấp tỉnh; bộ phận thường trực của Ban Chỉ huy cấp xã.</w:t>
      </w:r>
    </w:p>
    <w:p w14:paraId="2755A7F9" w14:textId="77777777" w:rsidR="00FF7E01" w:rsidRPr="008D6093" w:rsidRDefault="00FF7E01" w:rsidP="008D6093">
      <w:pPr>
        <w:pStyle w:val="NormalWeb"/>
        <w:shd w:val="clear" w:color="auto" w:fill="FFFFFF"/>
        <w:spacing w:before="60" w:beforeAutospacing="0" w:after="0" w:afterAutospacing="0" w:line="320" w:lineRule="exact"/>
        <w:ind w:firstLine="709"/>
        <w:jc w:val="both"/>
        <w:rPr>
          <w:sz w:val="28"/>
          <w:szCs w:val="28"/>
          <w:lang w:val="vi-VN"/>
        </w:rPr>
      </w:pPr>
      <w:r w:rsidRPr="008D6093">
        <w:rPr>
          <w:sz w:val="28"/>
          <w:szCs w:val="28"/>
          <w:lang w:val="vi-VN"/>
        </w:rPr>
        <w:t xml:space="preserve">d) Chi phí thuê chuyên gia: Thực hiện theo quy định tại Thông tư số </w:t>
      </w:r>
      <w:r w:rsidRPr="008D6093">
        <w:rPr>
          <w:sz w:val="28"/>
          <w:szCs w:val="28"/>
        </w:rPr>
        <w:t>004</w:t>
      </w:r>
      <w:r w:rsidRPr="008D6093">
        <w:rPr>
          <w:sz w:val="28"/>
          <w:szCs w:val="28"/>
          <w:lang w:val="vi-VN"/>
        </w:rPr>
        <w:t>/20</w:t>
      </w:r>
      <w:r w:rsidRPr="008D6093">
        <w:rPr>
          <w:sz w:val="28"/>
          <w:szCs w:val="28"/>
        </w:rPr>
        <w:t>25</w:t>
      </w:r>
      <w:r w:rsidRPr="008D6093">
        <w:rPr>
          <w:sz w:val="28"/>
          <w:szCs w:val="28"/>
          <w:lang w:val="vi-VN"/>
        </w:rPr>
        <w:t>/TT-</w:t>
      </w:r>
      <w:r w:rsidRPr="008D6093">
        <w:rPr>
          <w:sz w:val="28"/>
          <w:szCs w:val="28"/>
        </w:rPr>
        <w:t>BNV</w:t>
      </w:r>
      <w:r w:rsidRPr="008D6093">
        <w:rPr>
          <w:sz w:val="28"/>
          <w:szCs w:val="28"/>
          <w:lang w:val="vi-VN"/>
        </w:rPr>
        <w:t xml:space="preserve"> ngày </w:t>
      </w:r>
      <w:r w:rsidRPr="008D6093">
        <w:rPr>
          <w:sz w:val="28"/>
          <w:szCs w:val="28"/>
        </w:rPr>
        <w:t xml:space="preserve">07 </w:t>
      </w:r>
      <w:r w:rsidRPr="008D6093">
        <w:rPr>
          <w:sz w:val="28"/>
          <w:szCs w:val="28"/>
          <w:lang w:val="vi-VN"/>
        </w:rPr>
        <w:t xml:space="preserve">tháng </w:t>
      </w:r>
      <w:r w:rsidRPr="008D6093">
        <w:rPr>
          <w:sz w:val="28"/>
          <w:szCs w:val="28"/>
        </w:rPr>
        <w:t>5</w:t>
      </w:r>
      <w:r w:rsidRPr="008D6093">
        <w:rPr>
          <w:sz w:val="28"/>
          <w:szCs w:val="28"/>
          <w:lang w:val="vi-VN"/>
        </w:rPr>
        <w:t xml:space="preserve"> năm 2025 của Bộ trưởng Bộ </w:t>
      </w:r>
      <w:r w:rsidRPr="008D6093">
        <w:rPr>
          <w:sz w:val="28"/>
          <w:szCs w:val="28"/>
        </w:rPr>
        <w:t>Nội vụ</w:t>
      </w:r>
      <w:r w:rsidRPr="008D6093">
        <w:rPr>
          <w:sz w:val="28"/>
          <w:szCs w:val="28"/>
          <w:lang w:val="vi-VN"/>
        </w:rPr>
        <w:t xml:space="preserve"> quy định mức lương </w:t>
      </w:r>
      <w:r w:rsidRPr="008D6093">
        <w:rPr>
          <w:sz w:val="28"/>
          <w:szCs w:val="28"/>
        </w:rPr>
        <w:t>của</w:t>
      </w:r>
      <w:r w:rsidRPr="008D6093">
        <w:rPr>
          <w:sz w:val="28"/>
          <w:szCs w:val="28"/>
          <w:lang w:val="vi-VN"/>
        </w:rPr>
        <w:t xml:space="preserve"> chuyên gia tư vấn trong nước làm cơ sở </w:t>
      </w:r>
      <w:r w:rsidRPr="008D6093">
        <w:rPr>
          <w:sz w:val="28"/>
          <w:szCs w:val="28"/>
        </w:rPr>
        <w:t xml:space="preserve">cho việc xác định giá </w:t>
      </w:r>
      <w:r w:rsidRPr="008D6093">
        <w:rPr>
          <w:sz w:val="28"/>
          <w:szCs w:val="28"/>
          <w:lang w:val="vi-VN"/>
        </w:rPr>
        <w:t>gói thầu;</w:t>
      </w:r>
    </w:p>
    <w:p w14:paraId="1C19D3E0" w14:textId="385D84B5" w:rsidR="00FF7E01" w:rsidRPr="008D6093" w:rsidRDefault="00FF7E01" w:rsidP="008D6093">
      <w:pPr>
        <w:spacing w:before="60" w:after="0" w:line="320" w:lineRule="exact"/>
        <w:ind w:firstLine="709"/>
        <w:jc w:val="both"/>
        <w:rPr>
          <w:rFonts w:eastAsia="Times New Roman" w:cs="Times New Roman"/>
          <w:szCs w:val="28"/>
        </w:rPr>
      </w:pPr>
      <w:r w:rsidRPr="008D6093">
        <w:rPr>
          <w:rFonts w:eastAsia="Times New Roman" w:cs="Times New Roman"/>
          <w:szCs w:val="28"/>
        </w:rPr>
        <w:t>4</w:t>
      </w:r>
      <w:r w:rsidRPr="008D6093">
        <w:rPr>
          <w:rFonts w:eastAsia="Times New Roman" w:cs="Times New Roman"/>
          <w:szCs w:val="28"/>
          <w:lang w:val="vi-VN"/>
        </w:rPr>
        <w:t xml:space="preserve">. Sửa đổi, bổ sung </w:t>
      </w:r>
      <w:r w:rsidRPr="008D6093">
        <w:rPr>
          <w:rFonts w:eastAsia="Times New Roman" w:cs="Times New Roman"/>
          <w:szCs w:val="28"/>
        </w:rPr>
        <w:t xml:space="preserve">khoản 3, khoản 4 </w:t>
      </w:r>
      <w:r w:rsidRPr="008D6093">
        <w:rPr>
          <w:rFonts w:eastAsia="Times New Roman" w:cs="Times New Roman"/>
          <w:szCs w:val="28"/>
          <w:lang w:val="vi-VN"/>
        </w:rPr>
        <w:t>Điều 3</w:t>
      </w:r>
      <w:r w:rsidRPr="008D6093">
        <w:rPr>
          <w:rFonts w:eastAsia="Times New Roman" w:cs="Times New Roman"/>
          <w:szCs w:val="28"/>
        </w:rPr>
        <w:t xml:space="preserve"> </w:t>
      </w:r>
      <w:r w:rsidRPr="008D6093">
        <w:rPr>
          <w:rFonts w:eastAsia="Times New Roman" w:cs="Times New Roman"/>
          <w:szCs w:val="28"/>
          <w:lang w:val="vi-VN"/>
        </w:rPr>
        <w:t>Quy định kèm theo Nghị quyết số 10/2022/NQ-HĐND ngày 16/6/2022 của HĐND tỉnh như sau:</w:t>
      </w:r>
    </w:p>
    <w:p w14:paraId="25E1F8BE" w14:textId="6420CCE9" w:rsidR="00FF7E01" w:rsidRPr="008D6093" w:rsidRDefault="00FF7E01" w:rsidP="008D6093">
      <w:pPr>
        <w:pStyle w:val="NormalWeb"/>
        <w:shd w:val="clear" w:color="auto" w:fill="FFFFFF"/>
        <w:spacing w:before="60" w:beforeAutospacing="0" w:after="0" w:afterAutospacing="0" w:line="320" w:lineRule="exact"/>
        <w:ind w:firstLine="709"/>
        <w:jc w:val="both"/>
        <w:rPr>
          <w:sz w:val="28"/>
          <w:szCs w:val="28"/>
        </w:rPr>
      </w:pPr>
      <w:r w:rsidRPr="008D6093">
        <w:rPr>
          <w:sz w:val="28"/>
          <w:szCs w:val="28"/>
        </w:rPr>
        <w:t>“3. Công tác khen thưởng cho cá nhân, tổ chức có thành tích trong công tác phòng, chống thiên tai và tìm kiếm cứu nạn: Thực hiện theo quy định tại Nghị định 98/2023/NĐ-CP ngày 31 tháng 12 năm 2023 của Chính phủ quy định chi tiết thi hành một số điều của Luật thi đua, khen thưởng.</w:t>
      </w:r>
    </w:p>
    <w:p w14:paraId="6910459F" w14:textId="77777777" w:rsidR="00FF7E01" w:rsidRPr="008D6093" w:rsidRDefault="00FF7E01" w:rsidP="008D6093">
      <w:pPr>
        <w:pStyle w:val="NormalWeb"/>
        <w:shd w:val="clear" w:color="auto" w:fill="FFFFFF"/>
        <w:spacing w:before="60" w:beforeAutospacing="0" w:after="0" w:afterAutospacing="0" w:line="320" w:lineRule="exact"/>
        <w:ind w:firstLine="709"/>
        <w:jc w:val="both"/>
        <w:rPr>
          <w:sz w:val="28"/>
          <w:szCs w:val="28"/>
        </w:rPr>
      </w:pPr>
      <w:r w:rsidRPr="008D6093">
        <w:rPr>
          <w:sz w:val="28"/>
          <w:szCs w:val="28"/>
        </w:rPr>
        <w:t>4. Xây dựng tài liệu, phổ biến, tuyên truyền nâng cao nhận thức cộng đồng về phòng, chống thiên tai và tìm kiếm cứu nạn:</w:t>
      </w:r>
    </w:p>
    <w:p w14:paraId="304BD23C" w14:textId="77777777" w:rsidR="00FF7E01" w:rsidRPr="008D6093" w:rsidRDefault="00FF7E01" w:rsidP="008D6093">
      <w:pPr>
        <w:widowControl w:val="0"/>
        <w:tabs>
          <w:tab w:val="right" w:leader="dot" w:pos="7920"/>
        </w:tabs>
        <w:spacing w:before="60" w:after="0" w:line="320" w:lineRule="exact"/>
        <w:ind w:firstLine="709"/>
        <w:jc w:val="both"/>
        <w:rPr>
          <w:rFonts w:cs="Times New Roman"/>
          <w:b/>
          <w:szCs w:val="28"/>
          <w:shd w:val="clear" w:color="auto" w:fill="FFFFFF"/>
        </w:rPr>
      </w:pPr>
      <w:r w:rsidRPr="008D6093">
        <w:rPr>
          <w:rFonts w:cs="Times New Roman"/>
          <w:szCs w:val="28"/>
          <w:shd w:val="clear" w:color="auto" w:fill="FFFFFF"/>
        </w:rPr>
        <w:t xml:space="preserve">c) Tổ chức các buổi tọa đàm, cuộc thi, bình chọn, triển lãm ảnh, mít tinh và các hình thức, sản phẩm truyền thông khác để tăng cường nội dung thông tin, tuyên truyền về phòng, chống thiên tai và tìm kiếm cứu nạn: Thực hiện theo quy định tại Nghị quyết số 03/2024/NQ-HĐND ngày 27 tháng 6 năm 2024 của Hội </w:t>
      </w:r>
      <w:r w:rsidRPr="008D6093">
        <w:rPr>
          <w:rFonts w:cs="Times New Roman"/>
          <w:szCs w:val="28"/>
          <w:shd w:val="clear" w:color="auto" w:fill="FFFFFF"/>
        </w:rPr>
        <w:lastRenderedPageBreak/>
        <w:t>đồng nhân dân tỉnh Thái Nguyên quy định mức chi đảm bảo cho công tác phổ biến, giáo dục pháp luật, chuẩn tiếp cận pháp luật và hòa giải ở cơ sở trên địa bàn tỉnh Thái Nguyên.</w:t>
      </w:r>
      <w:r w:rsidRPr="00F70C6E">
        <w:rPr>
          <w:rFonts w:cs="Times New Roman"/>
          <w:bCs/>
          <w:szCs w:val="28"/>
          <w:shd w:val="clear" w:color="auto" w:fill="FFFFFF"/>
        </w:rPr>
        <w:t>”</w:t>
      </w:r>
    </w:p>
    <w:p w14:paraId="67CD09BB" w14:textId="2C596635" w:rsidR="00FF7E01" w:rsidRPr="008D6093" w:rsidRDefault="00FF7E01" w:rsidP="008D6093">
      <w:pPr>
        <w:spacing w:before="60" w:after="0" w:line="320" w:lineRule="exact"/>
        <w:ind w:firstLine="709"/>
        <w:jc w:val="both"/>
        <w:rPr>
          <w:rFonts w:eastAsia="Times New Roman" w:cs="Times New Roman"/>
          <w:szCs w:val="28"/>
          <w:lang w:val="vi-VN"/>
        </w:rPr>
      </w:pPr>
      <w:r w:rsidRPr="008D6093">
        <w:rPr>
          <w:rFonts w:eastAsia="Times New Roman" w:cs="Times New Roman"/>
          <w:szCs w:val="28"/>
        </w:rPr>
        <w:t>5</w:t>
      </w:r>
      <w:r w:rsidRPr="008D6093">
        <w:rPr>
          <w:rFonts w:eastAsia="Times New Roman" w:cs="Times New Roman"/>
          <w:szCs w:val="28"/>
          <w:lang w:val="vi-VN"/>
        </w:rPr>
        <w:t xml:space="preserve">. Sửa đổi, bổ sung </w:t>
      </w:r>
      <w:r w:rsidRPr="008D6093">
        <w:rPr>
          <w:rFonts w:eastAsia="Times New Roman" w:cs="Times New Roman"/>
          <w:szCs w:val="28"/>
        </w:rPr>
        <w:t xml:space="preserve">khoản 1, </w:t>
      </w:r>
      <w:r w:rsidRPr="008D6093">
        <w:rPr>
          <w:rFonts w:eastAsia="Times New Roman" w:cs="Times New Roman"/>
          <w:szCs w:val="28"/>
          <w:lang w:val="vi-VN"/>
        </w:rPr>
        <w:t xml:space="preserve">Điều </w:t>
      </w:r>
      <w:r w:rsidRPr="008D6093">
        <w:rPr>
          <w:rFonts w:eastAsia="Times New Roman" w:cs="Times New Roman"/>
          <w:szCs w:val="28"/>
        </w:rPr>
        <w:t xml:space="preserve">4 </w:t>
      </w:r>
      <w:r w:rsidRPr="008D6093">
        <w:rPr>
          <w:rFonts w:eastAsia="Times New Roman" w:cs="Times New Roman"/>
          <w:szCs w:val="28"/>
          <w:lang w:val="vi-VN"/>
        </w:rPr>
        <w:t>Quy định kèm theo Nghị quyết số 10/2022/NQ-HĐND ngày 16/6/2022 của HĐND tỉnh như sau:</w:t>
      </w:r>
    </w:p>
    <w:p w14:paraId="3FFB4524" w14:textId="77777777" w:rsidR="00FF7E01" w:rsidRPr="008D6093" w:rsidRDefault="00FF7E01" w:rsidP="008D6093">
      <w:pPr>
        <w:widowControl w:val="0"/>
        <w:tabs>
          <w:tab w:val="right" w:leader="dot" w:pos="7920"/>
        </w:tabs>
        <w:spacing w:before="60" w:after="0" w:line="320" w:lineRule="exact"/>
        <w:ind w:firstLine="709"/>
        <w:jc w:val="both"/>
        <w:rPr>
          <w:rFonts w:cs="Times New Roman"/>
          <w:b/>
          <w:szCs w:val="28"/>
          <w:shd w:val="clear" w:color="auto" w:fill="FFFFFF"/>
        </w:rPr>
      </w:pPr>
      <w:r w:rsidRPr="008D6093">
        <w:rPr>
          <w:rFonts w:cs="Times New Roman"/>
          <w:b/>
          <w:szCs w:val="28"/>
          <w:shd w:val="clear" w:color="auto" w:fill="FFFFFF"/>
        </w:rPr>
        <w:t>“Điều 4. Nguồn kinh phí thực hiện</w:t>
      </w:r>
    </w:p>
    <w:p w14:paraId="259859BC" w14:textId="77777777" w:rsidR="00FF7E01" w:rsidRPr="008D6093" w:rsidRDefault="00FF7E01" w:rsidP="008D6093">
      <w:pPr>
        <w:widowControl w:val="0"/>
        <w:tabs>
          <w:tab w:val="right" w:leader="dot" w:pos="7920"/>
        </w:tabs>
        <w:spacing w:before="60" w:after="0" w:line="320" w:lineRule="exact"/>
        <w:ind w:firstLine="709"/>
        <w:jc w:val="both"/>
        <w:rPr>
          <w:rFonts w:cs="Times New Roman"/>
          <w:b/>
          <w:szCs w:val="28"/>
          <w:shd w:val="clear" w:color="auto" w:fill="FFFFFF"/>
        </w:rPr>
      </w:pPr>
      <w:r w:rsidRPr="008D6093">
        <w:rPr>
          <w:rFonts w:cs="Times New Roman"/>
          <w:szCs w:val="28"/>
          <w:shd w:val="clear" w:color="auto" w:fill="FFFFFF"/>
        </w:rPr>
        <w:t>1. Ngân sách địa phương bảo đảm kinh phí hoạt động của Ban Chỉ huy cấp tỉnh, cấp xã và được bố trí trong dự toán chi thường xuyên hằng năm của cơ quan được giao nhiệm vụ Ban Chỉ huy, bộ phận làm nhiệm vụ của Văn phòng thường trực Ban Chỉ huy cấp tỉnh, bộ phận thường trực của Ban Chỉ huy cấp xã và theo phân cấp ngân sách hiện hành.</w:t>
      </w:r>
      <w:r w:rsidRPr="00F70C6E">
        <w:rPr>
          <w:rFonts w:cs="Times New Roman"/>
          <w:bCs/>
          <w:szCs w:val="28"/>
          <w:shd w:val="clear" w:color="auto" w:fill="FFFFFF"/>
        </w:rPr>
        <w:t>”</w:t>
      </w:r>
    </w:p>
    <w:p w14:paraId="60B74B19" w14:textId="59590FC3" w:rsidR="00FF7E01" w:rsidRPr="008D6093" w:rsidRDefault="0039332E" w:rsidP="008D6093">
      <w:pPr>
        <w:spacing w:before="60" w:after="0" w:line="320" w:lineRule="exact"/>
        <w:ind w:firstLine="709"/>
        <w:jc w:val="both"/>
        <w:rPr>
          <w:rFonts w:eastAsia="Times New Roman" w:cs="Times New Roman"/>
          <w:szCs w:val="28"/>
          <w:lang w:val="vi-VN"/>
        </w:rPr>
      </w:pPr>
      <w:r>
        <w:rPr>
          <w:rFonts w:eastAsia="Times New Roman" w:cs="Times New Roman"/>
          <w:szCs w:val="28"/>
        </w:rPr>
        <w:t>6</w:t>
      </w:r>
      <w:r w:rsidR="00FF7E01" w:rsidRPr="008D6093">
        <w:rPr>
          <w:rFonts w:eastAsia="Times New Roman" w:cs="Times New Roman"/>
          <w:szCs w:val="28"/>
          <w:lang w:val="vi-VN"/>
        </w:rPr>
        <w:t xml:space="preserve">. Sửa đổi, bổ sung </w:t>
      </w:r>
      <w:r w:rsidR="00FF7E01" w:rsidRPr="008D6093">
        <w:rPr>
          <w:rFonts w:eastAsia="Times New Roman" w:cs="Times New Roman"/>
          <w:szCs w:val="28"/>
        </w:rPr>
        <w:t xml:space="preserve">khoản 1, </w:t>
      </w:r>
      <w:r w:rsidR="00FF7E01" w:rsidRPr="008D6093">
        <w:rPr>
          <w:rFonts w:eastAsia="Times New Roman" w:cs="Times New Roman"/>
          <w:szCs w:val="28"/>
          <w:lang w:val="vi-VN"/>
        </w:rPr>
        <w:t xml:space="preserve">Điều </w:t>
      </w:r>
      <w:r w:rsidR="00FF7E01" w:rsidRPr="008D6093">
        <w:rPr>
          <w:rFonts w:eastAsia="Times New Roman" w:cs="Times New Roman"/>
          <w:szCs w:val="28"/>
        </w:rPr>
        <w:t xml:space="preserve">5 </w:t>
      </w:r>
      <w:r w:rsidR="00FF7E01" w:rsidRPr="008D6093">
        <w:rPr>
          <w:rFonts w:eastAsia="Times New Roman" w:cs="Times New Roman"/>
          <w:szCs w:val="28"/>
          <w:lang w:val="vi-VN"/>
        </w:rPr>
        <w:t>Quy định kèm theo Nghị quyết số 10/2022/NQ-HĐND ngày 16/6/2022 của HĐND tỉnh như sau:</w:t>
      </w:r>
    </w:p>
    <w:p w14:paraId="72C8FB0F" w14:textId="77777777" w:rsidR="00FF7E01" w:rsidRPr="008D6093" w:rsidRDefault="00FF7E01" w:rsidP="008D6093">
      <w:pPr>
        <w:widowControl w:val="0"/>
        <w:tabs>
          <w:tab w:val="right" w:leader="dot" w:pos="7920"/>
        </w:tabs>
        <w:spacing w:before="60" w:after="0" w:line="320" w:lineRule="exact"/>
        <w:ind w:firstLine="709"/>
        <w:jc w:val="both"/>
        <w:rPr>
          <w:rFonts w:cs="Times New Roman"/>
          <w:b/>
          <w:szCs w:val="28"/>
          <w:shd w:val="clear" w:color="auto" w:fill="FFFFFF"/>
        </w:rPr>
      </w:pPr>
      <w:r w:rsidRPr="008D6093">
        <w:rPr>
          <w:rFonts w:cs="Times New Roman"/>
          <w:b/>
          <w:szCs w:val="28"/>
          <w:shd w:val="clear" w:color="auto" w:fill="FFFFFF"/>
        </w:rPr>
        <w:t xml:space="preserve"> “Điều 5. Quy định quản lý và sử dụng kinh phí hoạt động của Ban Chỉ huy cấp tỉnh, cấp xã</w:t>
      </w:r>
    </w:p>
    <w:p w14:paraId="23546DC1" w14:textId="77777777" w:rsidR="00FF7E01" w:rsidRPr="008D6093" w:rsidRDefault="00FF7E01" w:rsidP="008D6093">
      <w:pPr>
        <w:widowControl w:val="0"/>
        <w:tabs>
          <w:tab w:val="right" w:leader="dot" w:pos="7920"/>
        </w:tabs>
        <w:spacing w:before="60" w:after="0" w:line="320" w:lineRule="exact"/>
        <w:ind w:firstLine="709"/>
        <w:jc w:val="both"/>
        <w:rPr>
          <w:rFonts w:cs="Times New Roman"/>
          <w:szCs w:val="28"/>
          <w:shd w:val="clear" w:color="auto" w:fill="FFFFFF"/>
        </w:rPr>
      </w:pPr>
      <w:r w:rsidRPr="008D6093">
        <w:rPr>
          <w:rFonts w:cs="Times New Roman"/>
          <w:szCs w:val="28"/>
          <w:shd w:val="clear" w:color="auto" w:fill="FFFFFF"/>
        </w:rPr>
        <w:t>1. Việc quản lý, sử dụng kinh phí hoạt động của Ban Chỉ huy cấp tỉnh, cấp xã thực hiện theo quy định tại Luật Ngân sách nhà nước, Điều 5 của Thông tư số 85/2020/TT-BTC và các văn bản pháp luật khác có liên quan.</w:t>
      </w:r>
      <w:r w:rsidRPr="00F70C6E">
        <w:rPr>
          <w:rFonts w:cs="Times New Roman"/>
          <w:bCs/>
          <w:szCs w:val="28"/>
          <w:shd w:val="clear" w:color="auto" w:fill="FFFFFF"/>
        </w:rPr>
        <w:t>”</w:t>
      </w:r>
    </w:p>
    <w:p w14:paraId="4CF95B67" w14:textId="3B22D862" w:rsidR="0055545D" w:rsidRPr="008D6093" w:rsidRDefault="0055545D" w:rsidP="008D6093">
      <w:pPr>
        <w:widowControl w:val="0"/>
        <w:tabs>
          <w:tab w:val="right" w:leader="dot" w:pos="7920"/>
        </w:tabs>
        <w:spacing w:before="60" w:after="0" w:line="320" w:lineRule="exact"/>
        <w:ind w:firstLine="709"/>
        <w:jc w:val="both"/>
        <w:rPr>
          <w:rFonts w:asciiTheme="majorHAnsi" w:hAnsiTheme="majorHAnsi" w:cstheme="majorHAnsi"/>
          <w:b/>
          <w:bCs/>
          <w:spacing w:val="-6"/>
          <w:szCs w:val="28"/>
        </w:rPr>
      </w:pPr>
      <w:r w:rsidRPr="008D6093">
        <w:rPr>
          <w:rFonts w:cs="Times New Roman"/>
          <w:b/>
          <w:bCs/>
          <w:szCs w:val="28"/>
          <w:lang w:val="vi-VN"/>
        </w:rPr>
        <w:t xml:space="preserve">Điều </w:t>
      </w:r>
      <w:r w:rsidR="00266A9A">
        <w:rPr>
          <w:rFonts w:cs="Times New Roman"/>
          <w:b/>
          <w:bCs/>
          <w:szCs w:val="28"/>
        </w:rPr>
        <w:t>7</w:t>
      </w:r>
      <w:r w:rsidRPr="008D6093">
        <w:rPr>
          <w:rFonts w:cs="Times New Roman"/>
          <w:b/>
          <w:bCs/>
          <w:szCs w:val="28"/>
          <w:lang w:val="vi-VN"/>
        </w:rPr>
        <w:t xml:space="preserve">. </w:t>
      </w:r>
      <w:r w:rsidRPr="008D6093">
        <w:rPr>
          <w:rFonts w:cs="Times New Roman"/>
          <w:b/>
          <w:bCs/>
          <w:szCs w:val="28"/>
        </w:rPr>
        <w:t xml:space="preserve">Sửa đổi, bổ sung một số điều của </w:t>
      </w:r>
      <w:r w:rsidR="00826E53" w:rsidRPr="008D6093">
        <w:rPr>
          <w:b/>
          <w:bCs/>
          <w:szCs w:val="28"/>
        </w:rPr>
        <w:t>Nghị quyết số 10/2024/NQ-HĐND ngày 06/9/2024 quy định chính sách về đất đai đối với đồng bào dân tộc thiểu số sinh sống trên địa bàn tỉnh Thái Nguyên</w:t>
      </w:r>
      <w:r w:rsidR="00826E53" w:rsidRPr="008D6093">
        <w:rPr>
          <w:rFonts w:asciiTheme="majorHAnsi" w:hAnsiTheme="majorHAnsi" w:cstheme="majorHAnsi"/>
          <w:b/>
          <w:bCs/>
          <w:spacing w:val="-6"/>
          <w:szCs w:val="28"/>
        </w:rPr>
        <w:t xml:space="preserve"> </w:t>
      </w:r>
    </w:p>
    <w:p w14:paraId="7175DBD5" w14:textId="360AE70F" w:rsidR="007F44E9" w:rsidRPr="008D6093" w:rsidRDefault="007F44E9" w:rsidP="008D6093">
      <w:pPr>
        <w:spacing w:before="60" w:after="0" w:line="320" w:lineRule="exact"/>
        <w:ind w:firstLine="709"/>
        <w:jc w:val="both"/>
        <w:rPr>
          <w:spacing w:val="-6"/>
          <w:szCs w:val="28"/>
        </w:rPr>
      </w:pPr>
      <w:r w:rsidRPr="008D6093">
        <w:rPr>
          <w:spacing w:val="-6"/>
          <w:szCs w:val="28"/>
        </w:rPr>
        <w:t>1. Sửa đổi căn cứ pháp lý ban hành như sau:</w:t>
      </w:r>
    </w:p>
    <w:p w14:paraId="5A0FE13F" w14:textId="77777777" w:rsidR="008D6093" w:rsidRPr="008D6093" w:rsidRDefault="007F44E9" w:rsidP="008D6093">
      <w:pPr>
        <w:spacing w:before="60" w:after="0" w:line="320" w:lineRule="exact"/>
        <w:ind w:firstLine="709"/>
        <w:jc w:val="both"/>
        <w:rPr>
          <w:rFonts w:eastAsia="Times New Roman" w:cs="Times New Roman"/>
          <w:i/>
          <w:iCs/>
          <w:szCs w:val="28"/>
        </w:rPr>
      </w:pPr>
      <w:r w:rsidRPr="008D6093">
        <w:rPr>
          <w:i/>
          <w:iCs/>
          <w:spacing w:val="-6"/>
          <w:szCs w:val="28"/>
        </w:rPr>
        <w:t>“</w:t>
      </w:r>
      <w:r w:rsidRPr="008D6093">
        <w:rPr>
          <w:rFonts w:eastAsia="Times New Roman" w:cs="Times New Roman"/>
          <w:i/>
          <w:iCs/>
          <w:szCs w:val="28"/>
          <w:lang w:val="vi-VN"/>
        </w:rPr>
        <w:t>Căn cứ Luật Tổ chức chính quyền địa phương ngày 19 tháng 02 năm 20</w:t>
      </w:r>
      <w:r w:rsidRPr="008D6093">
        <w:rPr>
          <w:rFonts w:eastAsia="Times New Roman" w:cs="Times New Roman"/>
          <w:i/>
          <w:iCs/>
          <w:szCs w:val="28"/>
        </w:rPr>
        <w:t>2</w:t>
      </w:r>
      <w:r w:rsidRPr="008D6093">
        <w:rPr>
          <w:rFonts w:eastAsia="Times New Roman" w:cs="Times New Roman"/>
          <w:i/>
          <w:iCs/>
          <w:szCs w:val="28"/>
          <w:lang w:val="vi-VN"/>
        </w:rPr>
        <w:t>5;</w:t>
      </w:r>
    </w:p>
    <w:p w14:paraId="15D52C9A" w14:textId="77777777" w:rsidR="008D6093" w:rsidRPr="008D6093" w:rsidRDefault="008D6093" w:rsidP="008D6093">
      <w:pPr>
        <w:spacing w:before="60" w:after="0" w:line="320" w:lineRule="exact"/>
        <w:ind w:firstLine="709"/>
        <w:jc w:val="both"/>
        <w:rPr>
          <w:i/>
          <w:iCs/>
          <w:spacing w:val="-6"/>
          <w:szCs w:val="28"/>
        </w:rPr>
      </w:pPr>
      <w:r w:rsidRPr="008D6093">
        <w:rPr>
          <w:i/>
          <w:iCs/>
          <w:spacing w:val="-6"/>
          <w:szCs w:val="28"/>
        </w:rPr>
        <w:t>Căn cứ Luật Đất đai ngày 18 tháng 01 năm 2024;</w:t>
      </w:r>
    </w:p>
    <w:p w14:paraId="7D67A25C" w14:textId="77777777" w:rsidR="008D6093" w:rsidRPr="008D6093" w:rsidRDefault="008D6093" w:rsidP="008D6093">
      <w:pPr>
        <w:spacing w:before="60" w:after="0" w:line="320" w:lineRule="exact"/>
        <w:ind w:firstLine="709"/>
        <w:jc w:val="both"/>
        <w:rPr>
          <w:i/>
          <w:iCs/>
          <w:spacing w:val="-6"/>
          <w:szCs w:val="28"/>
        </w:rPr>
      </w:pPr>
      <w:r w:rsidRPr="008D6093">
        <w:rPr>
          <w:i/>
          <w:iCs/>
          <w:spacing w:val="-6"/>
          <w:szCs w:val="28"/>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1DB243C8" w14:textId="0EF3A87F" w:rsidR="008D6093" w:rsidRPr="008D6093" w:rsidRDefault="008D6093" w:rsidP="008D6093">
      <w:pPr>
        <w:spacing w:before="60" w:after="0" w:line="320" w:lineRule="exact"/>
        <w:ind w:firstLine="709"/>
        <w:jc w:val="both"/>
        <w:rPr>
          <w:i/>
          <w:iCs/>
          <w:spacing w:val="-6"/>
          <w:szCs w:val="28"/>
        </w:rPr>
      </w:pPr>
      <w:r w:rsidRPr="008D6093">
        <w:rPr>
          <w:i/>
          <w:iCs/>
          <w:spacing w:val="-6"/>
          <w:szCs w:val="28"/>
        </w:rPr>
        <w:t>Căn cứ nghị định số 102/2024/NĐ-CP ngày 30 tháng 7 năm 2024 của Chính ph</w:t>
      </w:r>
      <w:r w:rsidR="0059775C">
        <w:rPr>
          <w:i/>
          <w:iCs/>
          <w:spacing w:val="-6"/>
          <w:szCs w:val="28"/>
        </w:rPr>
        <w:t>ủ</w:t>
      </w:r>
      <w:r w:rsidRPr="008D6093">
        <w:rPr>
          <w:i/>
          <w:iCs/>
          <w:spacing w:val="-6"/>
          <w:szCs w:val="28"/>
        </w:rPr>
        <w:t xml:space="preserve"> quy định chi tiết thi hành một số điều của Luật Đất đai;</w:t>
      </w:r>
    </w:p>
    <w:p w14:paraId="517F71E4" w14:textId="0309CDF9" w:rsidR="007F44E9" w:rsidRPr="008D6093" w:rsidRDefault="008D6093" w:rsidP="008D6093">
      <w:pPr>
        <w:spacing w:before="60" w:after="0" w:line="320" w:lineRule="exact"/>
        <w:ind w:firstLine="709"/>
        <w:jc w:val="both"/>
        <w:rPr>
          <w:rFonts w:eastAsia="Times New Roman" w:cs="Times New Roman"/>
          <w:i/>
          <w:iCs/>
          <w:strike/>
          <w:szCs w:val="28"/>
          <w:lang w:val="vi-VN"/>
        </w:rPr>
      </w:pPr>
      <w:r w:rsidRPr="008D6093">
        <w:rPr>
          <w:i/>
          <w:iCs/>
          <w:spacing w:val="-6"/>
          <w:szCs w:val="28"/>
        </w:rPr>
        <w:t>Căn cứ Nghị định số 103/2024/NĐ-CP ngày 30 tháng 7 năm 2024 của Chính phủ quy định về tiền sử dụng đất, tiền thuê đất;</w:t>
      </w:r>
      <w:r w:rsidR="007F44E9" w:rsidRPr="008D6093">
        <w:rPr>
          <w:i/>
          <w:iCs/>
          <w:spacing w:val="-6"/>
          <w:szCs w:val="28"/>
        </w:rPr>
        <w:t>”</w:t>
      </w:r>
    </w:p>
    <w:p w14:paraId="214106E1" w14:textId="6D6DD189" w:rsidR="007F44E9" w:rsidRPr="008D6093" w:rsidRDefault="007F44E9" w:rsidP="008D6093">
      <w:pPr>
        <w:spacing w:before="60" w:after="0" w:line="320" w:lineRule="exact"/>
        <w:ind w:firstLine="709"/>
        <w:jc w:val="both"/>
        <w:rPr>
          <w:spacing w:val="-6"/>
          <w:szCs w:val="28"/>
        </w:rPr>
      </w:pPr>
      <w:r w:rsidRPr="008D6093">
        <w:rPr>
          <w:spacing w:val="-6"/>
          <w:szCs w:val="28"/>
        </w:rPr>
        <w:t>2. Sửa đổi, bổ sung điểm đ khoản 2 Điều 1 như sau:</w:t>
      </w:r>
    </w:p>
    <w:p w14:paraId="6410E614" w14:textId="754BA45A" w:rsidR="007F44E9" w:rsidRPr="008D6093" w:rsidRDefault="007F44E9" w:rsidP="008D6093">
      <w:pPr>
        <w:spacing w:before="60" w:after="0" w:line="320" w:lineRule="exact"/>
        <w:ind w:firstLine="709"/>
        <w:jc w:val="both"/>
        <w:rPr>
          <w:rFonts w:eastAsia="Times New Roman" w:cs="Times New Roman"/>
          <w:szCs w:val="28"/>
        </w:rPr>
      </w:pPr>
      <w:r w:rsidRPr="008D6093">
        <w:rPr>
          <w:spacing w:val="-6"/>
          <w:szCs w:val="28"/>
        </w:rPr>
        <w:t>“</w:t>
      </w:r>
      <w:r w:rsidRPr="008D6093">
        <w:rPr>
          <w:rFonts w:eastAsia="Times New Roman" w:cs="Times New Roman"/>
          <w:szCs w:val="28"/>
        </w:rPr>
        <w:t>đ) Các cơ quan thực hiện chức năng quản lý nhà nước về đất đai; Ủy ban nhân dân tỉnh; Ủy ban nhân dân cấp xã và các đối tượng khác có liên quan đến việc quản lý, sử dụng đất đai.</w:t>
      </w:r>
    </w:p>
    <w:p w14:paraId="54C03416" w14:textId="77777777" w:rsidR="007F44E9" w:rsidRPr="008D6093" w:rsidRDefault="007F44E9" w:rsidP="008D6093">
      <w:pPr>
        <w:spacing w:before="60" w:after="0" w:line="320" w:lineRule="exact"/>
        <w:ind w:firstLine="709"/>
        <w:jc w:val="both"/>
        <w:rPr>
          <w:spacing w:val="-6"/>
          <w:szCs w:val="28"/>
        </w:rPr>
      </w:pPr>
      <w:r w:rsidRPr="008D6093">
        <w:rPr>
          <w:rFonts w:eastAsia="Times New Roman" w:cs="Times New Roman"/>
          <w:szCs w:val="28"/>
        </w:rPr>
        <w:t xml:space="preserve">3. </w:t>
      </w:r>
      <w:r w:rsidRPr="008D6093">
        <w:rPr>
          <w:spacing w:val="-6"/>
          <w:szCs w:val="28"/>
        </w:rPr>
        <w:t>Sửa đổi, bổ sung Điều 3 như sau:</w:t>
      </w:r>
    </w:p>
    <w:p w14:paraId="775778B6" w14:textId="44DFB219" w:rsidR="007F44E9" w:rsidRPr="008D6093" w:rsidRDefault="007F44E9" w:rsidP="008D6093">
      <w:pPr>
        <w:spacing w:before="60" w:after="0" w:line="320" w:lineRule="exact"/>
        <w:ind w:firstLine="709"/>
        <w:jc w:val="both"/>
        <w:rPr>
          <w:spacing w:val="-6"/>
          <w:szCs w:val="28"/>
        </w:rPr>
      </w:pPr>
      <w:r w:rsidRPr="008D6093">
        <w:rPr>
          <w:rFonts w:eastAsia="Times New Roman" w:cs="Times New Roman"/>
          <w:b/>
          <w:bCs/>
          <w:szCs w:val="28"/>
        </w:rPr>
        <w:t xml:space="preserve">“Điều 3. </w:t>
      </w:r>
      <w:r w:rsidRPr="008D6093">
        <w:rPr>
          <w:rFonts w:eastAsia="Times New Roman" w:cs="Times New Roman"/>
          <w:b/>
          <w:szCs w:val="28"/>
        </w:rPr>
        <w:t>Hỗ trợ đất sinh hoạt cộng đồng</w:t>
      </w:r>
    </w:p>
    <w:p w14:paraId="40A66115" w14:textId="77777777" w:rsidR="007F44E9" w:rsidRPr="008D6093" w:rsidRDefault="007F44E9" w:rsidP="008D6093">
      <w:pPr>
        <w:shd w:val="clear" w:color="auto" w:fill="FFFFFF"/>
        <w:spacing w:before="60" w:after="0" w:line="320" w:lineRule="exact"/>
        <w:ind w:firstLine="709"/>
        <w:jc w:val="both"/>
        <w:rPr>
          <w:rFonts w:eastAsia="Times New Roman" w:cs="Times New Roman"/>
          <w:spacing w:val="-4"/>
          <w:szCs w:val="28"/>
        </w:rPr>
      </w:pPr>
      <w:r w:rsidRPr="008D6093">
        <w:rPr>
          <w:szCs w:val="28"/>
        </w:rPr>
        <w:t>Đồng bào dân tộc thiểu số chưa có đất sinh hoạt cộng đồng</w:t>
      </w:r>
      <w:r w:rsidRPr="008D6093">
        <w:rPr>
          <w:szCs w:val="28"/>
          <w:shd w:val="clear" w:color="auto" w:fill="FFFFFF"/>
        </w:rPr>
        <w:t xml:space="preserve"> </w:t>
      </w:r>
      <w:r w:rsidRPr="008D6093">
        <w:rPr>
          <w:szCs w:val="28"/>
        </w:rPr>
        <w:t>được Ủy ban nhân dân cấp xã bố trí đất sinh hoạt cộng đồng gắn với hệ thống thiết chế văn hoá</w:t>
      </w:r>
      <w:r w:rsidRPr="008D6093">
        <w:rPr>
          <w:rFonts w:eastAsia="Times New Roman" w:cs="Times New Roman"/>
          <w:szCs w:val="28"/>
        </w:rPr>
        <w:t xml:space="preserve">, </w:t>
      </w:r>
      <w:r w:rsidRPr="008D6093">
        <w:rPr>
          <w:rFonts w:eastAsia="Times New Roman" w:cs="Times New Roman"/>
          <w:szCs w:val="28"/>
        </w:rPr>
        <w:lastRenderedPageBreak/>
        <w:t xml:space="preserve">thể thao cơ sở phù hợp với phong tục, tập quán, tín ngưỡng, bản sắc </w:t>
      </w:r>
      <w:r w:rsidRPr="008D6093">
        <w:rPr>
          <w:rFonts w:eastAsia="Times New Roman" w:cs="Times New Roman"/>
          <w:spacing w:val="-4"/>
          <w:szCs w:val="28"/>
        </w:rPr>
        <w:t>văn hoá và điều kiện thực tế của địa phương, đảm bảo diện tích</w:t>
      </w:r>
      <w:r w:rsidRPr="008D6093">
        <w:rPr>
          <w:rFonts w:eastAsia="Times New Roman" w:cs="Times New Roman"/>
          <w:b/>
          <w:spacing w:val="-4"/>
          <w:szCs w:val="28"/>
        </w:rPr>
        <w:t xml:space="preserve"> </w:t>
      </w:r>
      <w:r w:rsidRPr="008D6093">
        <w:rPr>
          <w:rFonts w:eastAsia="Times New Roman" w:cs="Times New Roman"/>
          <w:spacing w:val="-4"/>
          <w:szCs w:val="28"/>
        </w:rPr>
        <w:t>tối thiểu là 300 m</w:t>
      </w:r>
      <w:r w:rsidRPr="008D6093">
        <w:rPr>
          <w:rFonts w:eastAsia="Times New Roman" w:cs="Times New Roman"/>
          <w:spacing w:val="-4"/>
          <w:szCs w:val="28"/>
          <w:vertAlign w:val="superscript"/>
        </w:rPr>
        <w:t>2</w:t>
      </w:r>
      <w:r w:rsidRPr="008D6093">
        <w:rPr>
          <w:rFonts w:eastAsia="Times New Roman" w:cs="Times New Roman"/>
          <w:spacing w:val="-4"/>
          <w:szCs w:val="28"/>
        </w:rPr>
        <w:t>.”</w:t>
      </w:r>
    </w:p>
    <w:p w14:paraId="73B487A3" w14:textId="2C96BB71" w:rsidR="00312E00" w:rsidRDefault="00CB14E6" w:rsidP="00312E00">
      <w:pPr>
        <w:shd w:val="clear" w:color="auto" w:fill="FFFFFF"/>
        <w:spacing w:before="60" w:after="0" w:line="320" w:lineRule="exact"/>
        <w:ind w:firstLine="709"/>
        <w:jc w:val="both"/>
        <w:rPr>
          <w:rFonts w:eastAsia="Times New Roman" w:cs="Times New Roman"/>
          <w:szCs w:val="28"/>
        </w:rPr>
      </w:pPr>
      <w:r w:rsidRPr="008D6093">
        <w:rPr>
          <w:rFonts w:eastAsia="Times New Roman" w:cs="Times New Roman"/>
          <w:b/>
          <w:bCs/>
          <w:szCs w:val="28"/>
          <w:lang w:val="vi-VN"/>
        </w:rPr>
        <w:t>Điều</w:t>
      </w:r>
      <w:r w:rsidRPr="008D6093">
        <w:rPr>
          <w:rFonts w:eastAsia="Times New Roman" w:cs="Times New Roman"/>
          <w:b/>
          <w:bCs/>
          <w:szCs w:val="28"/>
        </w:rPr>
        <w:t xml:space="preserve"> </w:t>
      </w:r>
      <w:r w:rsidR="00FA250B">
        <w:rPr>
          <w:rFonts w:eastAsia="Times New Roman" w:cs="Times New Roman"/>
          <w:b/>
          <w:bCs/>
          <w:szCs w:val="28"/>
        </w:rPr>
        <w:t>8</w:t>
      </w:r>
      <w:r w:rsidRPr="008D6093">
        <w:rPr>
          <w:rFonts w:eastAsia="Times New Roman" w:cs="Times New Roman"/>
          <w:b/>
          <w:bCs/>
          <w:szCs w:val="28"/>
          <w:lang w:val="vi-VN"/>
        </w:rPr>
        <w:t xml:space="preserve">. </w:t>
      </w:r>
      <w:r w:rsidR="0055545D" w:rsidRPr="008D6093">
        <w:rPr>
          <w:rFonts w:eastAsia="Times New Roman" w:cs="Times New Roman"/>
          <w:b/>
          <w:bCs/>
          <w:szCs w:val="28"/>
        </w:rPr>
        <w:t>Trách nhiệm tổ chức thực hiện</w:t>
      </w:r>
    </w:p>
    <w:p w14:paraId="3DBA3856" w14:textId="3DE42036" w:rsidR="0055545D" w:rsidRPr="008D6093" w:rsidRDefault="0055545D" w:rsidP="00312E00">
      <w:pPr>
        <w:shd w:val="clear" w:color="auto" w:fill="FFFFFF"/>
        <w:spacing w:before="60" w:after="0" w:line="320" w:lineRule="exact"/>
        <w:ind w:firstLine="709"/>
        <w:jc w:val="both"/>
        <w:rPr>
          <w:rFonts w:eastAsia="Times New Roman" w:cs="Times New Roman"/>
          <w:szCs w:val="28"/>
        </w:rPr>
      </w:pPr>
      <w:r w:rsidRPr="008D6093">
        <w:rPr>
          <w:rFonts w:eastAsia="Times New Roman" w:cs="Times New Roman"/>
          <w:szCs w:val="28"/>
          <w:lang w:val="vi-VN"/>
        </w:rPr>
        <w:t>1. Giao Ủy ban nhân dân tỉnh tổ chức thực hiện Nghị quyết theo đúng quy định của pháp luật.</w:t>
      </w:r>
    </w:p>
    <w:p w14:paraId="2C100127" w14:textId="77777777" w:rsidR="0055545D" w:rsidRPr="008D6093" w:rsidRDefault="0055545D" w:rsidP="008D6093">
      <w:pPr>
        <w:shd w:val="clear" w:color="auto" w:fill="FFFFFF"/>
        <w:spacing w:before="60" w:after="0" w:line="320" w:lineRule="exact"/>
        <w:ind w:firstLine="709"/>
        <w:jc w:val="both"/>
        <w:rPr>
          <w:rFonts w:eastAsia="Times New Roman" w:cs="Times New Roman"/>
          <w:szCs w:val="28"/>
        </w:rPr>
      </w:pPr>
      <w:r w:rsidRPr="008D6093">
        <w:rPr>
          <w:rFonts w:eastAsia="Times New Roman" w:cs="Times New Roman"/>
          <w:szCs w:val="28"/>
          <w:lang w:val="vi-VN"/>
        </w:rPr>
        <w:t>2. Giao Thường trực Hội đồng nhân dân tỉnh, các Ban Hội đồng nhân dân tỉnh, các Tổ đại biểu Hội đồng nhân dân tỉnh và đại biểu Hội đồng nhân dân t</w:t>
      </w:r>
      <w:r w:rsidRPr="008D6093">
        <w:rPr>
          <w:rFonts w:eastAsia="Times New Roman" w:cs="Times New Roman"/>
          <w:szCs w:val="28"/>
        </w:rPr>
        <w:t>ỉ</w:t>
      </w:r>
      <w:r w:rsidRPr="008D6093">
        <w:rPr>
          <w:rFonts w:eastAsia="Times New Roman" w:cs="Times New Roman"/>
          <w:szCs w:val="28"/>
          <w:lang w:val="vi-VN"/>
        </w:rPr>
        <w:t>nh giám sát việc thực hiện Nghị quyết.</w:t>
      </w:r>
    </w:p>
    <w:p w14:paraId="7CB82636" w14:textId="4D59BF67" w:rsidR="00CB14E6" w:rsidRPr="008D6093" w:rsidRDefault="00181896" w:rsidP="008D6093">
      <w:pPr>
        <w:shd w:val="clear" w:color="auto" w:fill="FFFFFF"/>
        <w:spacing w:before="60" w:after="0" w:line="320" w:lineRule="exact"/>
        <w:ind w:firstLine="709"/>
        <w:jc w:val="both"/>
        <w:rPr>
          <w:rFonts w:eastAsia="Times New Roman" w:cs="Times New Roman"/>
          <w:szCs w:val="28"/>
        </w:rPr>
      </w:pPr>
      <w:r w:rsidRPr="008D6093">
        <w:rPr>
          <w:rFonts w:eastAsia="Times New Roman" w:cs="Times New Roman"/>
          <w:b/>
          <w:bCs/>
          <w:szCs w:val="28"/>
        </w:rPr>
        <w:t xml:space="preserve">Điều </w:t>
      </w:r>
      <w:r w:rsidR="00FA250B">
        <w:rPr>
          <w:rFonts w:eastAsia="Times New Roman" w:cs="Times New Roman"/>
          <w:b/>
          <w:bCs/>
          <w:szCs w:val="28"/>
        </w:rPr>
        <w:t>9</w:t>
      </w:r>
      <w:r w:rsidRPr="008D6093">
        <w:rPr>
          <w:rFonts w:eastAsia="Times New Roman" w:cs="Times New Roman"/>
          <w:b/>
          <w:bCs/>
          <w:szCs w:val="28"/>
        </w:rPr>
        <w:t xml:space="preserve">. </w:t>
      </w:r>
      <w:r w:rsidR="0055545D" w:rsidRPr="008D6093">
        <w:rPr>
          <w:rFonts w:eastAsia="Times New Roman" w:cs="Times New Roman"/>
          <w:b/>
          <w:bCs/>
          <w:szCs w:val="28"/>
        </w:rPr>
        <w:t>Điều khoản thi hành</w:t>
      </w:r>
    </w:p>
    <w:p w14:paraId="3F9EF029" w14:textId="02D7A946" w:rsidR="00CB14E6" w:rsidRPr="008D6093" w:rsidRDefault="00CB14E6" w:rsidP="008D6093">
      <w:pPr>
        <w:shd w:val="clear" w:color="auto" w:fill="FFFFFF"/>
        <w:spacing w:before="60" w:after="0" w:line="320" w:lineRule="exact"/>
        <w:ind w:firstLine="709"/>
        <w:jc w:val="both"/>
        <w:rPr>
          <w:rFonts w:eastAsia="Times New Roman" w:cs="Times New Roman"/>
          <w:szCs w:val="28"/>
        </w:rPr>
      </w:pPr>
      <w:r w:rsidRPr="008D6093">
        <w:rPr>
          <w:rFonts w:eastAsia="Times New Roman" w:cs="Times New Roman"/>
          <w:szCs w:val="28"/>
          <w:lang w:val="vi-VN"/>
        </w:rPr>
        <w:t xml:space="preserve">1. </w:t>
      </w:r>
      <w:r w:rsidR="0055545D" w:rsidRPr="008D6093">
        <w:rPr>
          <w:rFonts w:eastAsia="Times New Roman" w:cs="Times New Roman"/>
          <w:szCs w:val="28"/>
        </w:rPr>
        <w:t xml:space="preserve">Nghị quyết này có hiệu lực từ ngày </w:t>
      </w:r>
      <w:r w:rsidR="00A7532F">
        <w:rPr>
          <w:rFonts w:eastAsia="Times New Roman" w:cs="Times New Roman"/>
          <w:szCs w:val="28"/>
        </w:rPr>
        <w:t>01 tháng 7 năm 2025.</w:t>
      </w:r>
    </w:p>
    <w:p w14:paraId="0BFEBB34" w14:textId="7E30E979" w:rsidR="0055545D" w:rsidRPr="008D6093" w:rsidRDefault="00CB14E6" w:rsidP="00A7532F">
      <w:pPr>
        <w:shd w:val="clear" w:color="auto" w:fill="FFFFFF"/>
        <w:spacing w:before="60" w:after="0" w:line="320" w:lineRule="exact"/>
        <w:ind w:firstLine="709"/>
        <w:jc w:val="both"/>
        <w:rPr>
          <w:rFonts w:eastAsia="Times New Roman" w:cs="Times New Roman"/>
          <w:szCs w:val="28"/>
        </w:rPr>
      </w:pPr>
      <w:r w:rsidRPr="008D6093">
        <w:rPr>
          <w:rFonts w:eastAsia="Times New Roman" w:cs="Times New Roman"/>
          <w:szCs w:val="28"/>
          <w:lang w:val="vi-VN"/>
        </w:rPr>
        <w:t xml:space="preserve">2. </w:t>
      </w:r>
      <w:r w:rsidR="00A7532F">
        <w:rPr>
          <w:rFonts w:eastAsia="Times New Roman" w:cs="Times New Roman"/>
          <w:szCs w:val="28"/>
        </w:rPr>
        <w:t>Trường hợp các văn bản được dẫn chiếu để áp dụng tại Nghị quyết này được sửa đổi, bổ sung hoặc thay thế thì áp dụng theo quy định tại văn bản sửa đổi, bổ sung, thay thế đó.</w:t>
      </w:r>
    </w:p>
    <w:p w14:paraId="1CE8FD8B" w14:textId="5B625258" w:rsidR="00CB14E6" w:rsidRDefault="00CB14E6" w:rsidP="008D6093">
      <w:pPr>
        <w:shd w:val="clear" w:color="auto" w:fill="FFFFFF"/>
        <w:spacing w:before="60" w:after="0" w:line="320" w:lineRule="exact"/>
        <w:ind w:firstLine="709"/>
        <w:jc w:val="both"/>
        <w:rPr>
          <w:rFonts w:eastAsia="Times New Roman" w:cs="Times New Roman"/>
          <w:i/>
          <w:iCs/>
          <w:szCs w:val="28"/>
        </w:rPr>
      </w:pPr>
      <w:r w:rsidRPr="008D6093">
        <w:rPr>
          <w:rFonts w:eastAsia="Times New Roman" w:cs="Times New Roman"/>
          <w:i/>
          <w:iCs/>
          <w:szCs w:val="28"/>
          <w:lang w:val="vi-VN"/>
        </w:rPr>
        <w:t>Nghị quyết n</w:t>
      </w:r>
      <w:r w:rsidRPr="008D6093">
        <w:rPr>
          <w:rFonts w:eastAsia="Times New Roman" w:cs="Times New Roman"/>
          <w:i/>
          <w:iCs/>
          <w:szCs w:val="28"/>
        </w:rPr>
        <w:t>à</w:t>
      </w:r>
      <w:r w:rsidRPr="008D6093">
        <w:rPr>
          <w:rFonts w:eastAsia="Times New Roman" w:cs="Times New Roman"/>
          <w:i/>
          <w:iCs/>
          <w:szCs w:val="28"/>
          <w:lang w:val="vi-VN"/>
        </w:rPr>
        <w:t>y đ</w:t>
      </w:r>
      <w:r w:rsidRPr="008D6093">
        <w:rPr>
          <w:rFonts w:eastAsia="Times New Roman" w:cs="Times New Roman"/>
          <w:i/>
          <w:iCs/>
          <w:szCs w:val="28"/>
        </w:rPr>
        <w:t>ã </w:t>
      </w:r>
      <w:r w:rsidRPr="008D6093">
        <w:rPr>
          <w:rFonts w:eastAsia="Times New Roman" w:cs="Times New Roman"/>
          <w:i/>
          <w:iCs/>
          <w:szCs w:val="28"/>
          <w:lang w:val="vi-VN"/>
        </w:rPr>
        <w:t>được Hội đồng nhân dân tỉnh Thái Nguyên Khóa</w:t>
      </w:r>
      <w:r w:rsidR="00FB5BDB" w:rsidRPr="008D6093">
        <w:rPr>
          <w:rFonts w:eastAsia="Times New Roman" w:cs="Times New Roman"/>
          <w:i/>
          <w:iCs/>
          <w:szCs w:val="28"/>
        </w:rPr>
        <w:t xml:space="preserve"> IV</w:t>
      </w:r>
      <w:r w:rsidRPr="008D6093">
        <w:rPr>
          <w:rFonts w:eastAsia="Times New Roman" w:cs="Times New Roman"/>
          <w:i/>
          <w:iCs/>
          <w:szCs w:val="28"/>
          <w:lang w:val="vi-VN"/>
        </w:rPr>
        <w:t xml:space="preserve">, Kỳ họp thứ </w:t>
      </w:r>
      <w:r w:rsidRPr="008D6093">
        <w:rPr>
          <w:rFonts w:eastAsia="Times New Roman" w:cs="Times New Roman"/>
          <w:i/>
          <w:iCs/>
          <w:szCs w:val="28"/>
        </w:rPr>
        <w:t>…</w:t>
      </w:r>
      <w:r w:rsidRPr="008D6093">
        <w:rPr>
          <w:rFonts w:eastAsia="Times New Roman" w:cs="Times New Roman"/>
          <w:i/>
          <w:iCs/>
          <w:szCs w:val="28"/>
          <w:lang w:val="vi-VN"/>
        </w:rPr>
        <w:t xml:space="preserve"> thông qua ngày </w:t>
      </w:r>
      <w:r w:rsidRPr="008D6093">
        <w:rPr>
          <w:rFonts w:eastAsia="Times New Roman" w:cs="Times New Roman"/>
          <w:i/>
          <w:iCs/>
          <w:szCs w:val="28"/>
        </w:rPr>
        <w:t>…</w:t>
      </w:r>
      <w:r w:rsidRPr="008D6093">
        <w:rPr>
          <w:rFonts w:eastAsia="Times New Roman" w:cs="Times New Roman"/>
          <w:i/>
          <w:iCs/>
          <w:szCs w:val="28"/>
          <w:lang w:val="vi-VN"/>
        </w:rPr>
        <w:t xml:space="preserve"> tháng </w:t>
      </w:r>
      <w:r w:rsidRPr="008D6093">
        <w:rPr>
          <w:rFonts w:eastAsia="Times New Roman" w:cs="Times New Roman"/>
          <w:i/>
          <w:iCs/>
          <w:szCs w:val="28"/>
        </w:rPr>
        <w:t>…</w:t>
      </w:r>
      <w:r w:rsidRPr="008D6093">
        <w:rPr>
          <w:rFonts w:eastAsia="Times New Roman" w:cs="Times New Roman"/>
          <w:i/>
          <w:iCs/>
          <w:szCs w:val="28"/>
          <w:lang w:val="vi-VN"/>
        </w:rPr>
        <w:t xml:space="preserve"> năm </w:t>
      </w:r>
      <w:r w:rsidR="00FB5BDB" w:rsidRPr="008D6093">
        <w:rPr>
          <w:rFonts w:eastAsia="Times New Roman" w:cs="Times New Roman"/>
          <w:i/>
          <w:iCs/>
          <w:szCs w:val="28"/>
        </w:rPr>
        <w:t>2025</w:t>
      </w:r>
      <w:r w:rsidRPr="008D6093">
        <w:rPr>
          <w:rFonts w:eastAsia="Times New Roman" w:cs="Times New Roman"/>
          <w:i/>
          <w:iCs/>
          <w:szCs w:val="28"/>
          <w:lang w:val="vi-VN"/>
        </w:rPr>
        <w:t>.</w:t>
      </w:r>
    </w:p>
    <w:p w14:paraId="29FF67CB" w14:textId="77777777" w:rsidR="008D6093" w:rsidRPr="008D6093" w:rsidRDefault="008D6093" w:rsidP="008D6093">
      <w:pPr>
        <w:shd w:val="clear" w:color="auto" w:fill="FFFFFF"/>
        <w:spacing w:before="60" w:after="0" w:line="320" w:lineRule="exact"/>
        <w:ind w:firstLine="709"/>
        <w:jc w:val="both"/>
        <w:rPr>
          <w:rFonts w:eastAsia="Times New Roman" w:cs="Times New Roman"/>
          <w:i/>
          <w:iCs/>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D10793" w:rsidRPr="00D10793" w14:paraId="5CC1F1F9" w14:textId="77777777" w:rsidTr="00FF642A">
        <w:trPr>
          <w:tblCellSpacing w:w="0" w:type="dxa"/>
        </w:trPr>
        <w:tc>
          <w:tcPr>
            <w:tcW w:w="4708" w:type="dxa"/>
            <w:shd w:val="clear" w:color="auto" w:fill="FFFFFF"/>
            <w:tcMar>
              <w:top w:w="0" w:type="dxa"/>
              <w:left w:w="108" w:type="dxa"/>
              <w:bottom w:w="0" w:type="dxa"/>
              <w:right w:w="108" w:type="dxa"/>
            </w:tcMar>
            <w:hideMark/>
          </w:tcPr>
          <w:p w14:paraId="31536E93" w14:textId="5B576976" w:rsidR="00CB14E6" w:rsidRPr="00D10793" w:rsidRDefault="00FF642A" w:rsidP="00FF642A">
            <w:pPr>
              <w:spacing w:before="120" w:after="480" w:line="240" w:lineRule="auto"/>
              <w:rPr>
                <w:rFonts w:eastAsia="Times New Roman" w:cs="Times New Roman"/>
                <w:sz w:val="22"/>
              </w:rPr>
            </w:pPr>
            <w:r w:rsidRPr="00D10793">
              <w:rPr>
                <w:rFonts w:eastAsia="Times New Roman" w:cs="Times New Roman"/>
                <w:b/>
                <w:bCs/>
                <w:i/>
                <w:iCs/>
                <w:sz w:val="24"/>
                <w:szCs w:val="24"/>
                <w:lang w:val="vi-VN"/>
              </w:rPr>
              <w:t>Nơi nhận:</w:t>
            </w:r>
            <w:r w:rsidR="00CB14E6" w:rsidRPr="00D10793">
              <w:rPr>
                <w:rFonts w:eastAsia="Times New Roman" w:cs="Times New Roman"/>
                <w:b/>
                <w:bCs/>
                <w:i/>
                <w:iCs/>
                <w:sz w:val="24"/>
                <w:szCs w:val="24"/>
                <w:lang w:val="vi-VN"/>
              </w:rPr>
              <w:br/>
            </w:r>
            <w:r w:rsidR="00CB14E6" w:rsidRPr="00D10793">
              <w:rPr>
                <w:rFonts w:eastAsia="Times New Roman" w:cs="Times New Roman"/>
                <w:sz w:val="22"/>
                <w:lang w:val="vi-VN"/>
              </w:rPr>
              <w:t>- Ủy ban Thường vụ Qu</w:t>
            </w:r>
            <w:r w:rsidR="00CB14E6" w:rsidRPr="00D10793">
              <w:rPr>
                <w:rFonts w:eastAsia="Times New Roman" w:cs="Times New Roman"/>
                <w:sz w:val="22"/>
              </w:rPr>
              <w:t>ố</w:t>
            </w:r>
            <w:r w:rsidR="00CB14E6" w:rsidRPr="00D10793">
              <w:rPr>
                <w:rFonts w:eastAsia="Times New Roman" w:cs="Times New Roman"/>
                <w:sz w:val="22"/>
                <w:lang w:val="vi-VN"/>
              </w:rPr>
              <w:t>c hội (Báo cáo);</w:t>
            </w:r>
            <w:r w:rsidR="00CB14E6" w:rsidRPr="00D10793">
              <w:rPr>
                <w:rFonts w:eastAsia="Times New Roman" w:cs="Times New Roman"/>
                <w:sz w:val="22"/>
                <w:lang w:val="vi-VN"/>
              </w:rPr>
              <w:br/>
              <w:t>- Chính phủ (Báo cáo);</w:t>
            </w:r>
            <w:r w:rsidR="00CB14E6" w:rsidRPr="00D10793">
              <w:rPr>
                <w:rFonts w:eastAsia="Times New Roman" w:cs="Times New Roman"/>
                <w:sz w:val="22"/>
                <w:lang w:val="vi-VN"/>
              </w:rPr>
              <w:br/>
              <w:t>- Bộ T</w:t>
            </w:r>
            <w:r w:rsidR="00CB14E6" w:rsidRPr="00D10793">
              <w:rPr>
                <w:rFonts w:eastAsia="Times New Roman" w:cs="Times New Roman"/>
                <w:sz w:val="22"/>
              </w:rPr>
              <w:t>à</w:t>
            </w:r>
            <w:r w:rsidR="00CB14E6" w:rsidRPr="00D10793">
              <w:rPr>
                <w:rFonts w:eastAsia="Times New Roman" w:cs="Times New Roman"/>
                <w:sz w:val="22"/>
                <w:lang w:val="vi-VN"/>
              </w:rPr>
              <w:t>i chính (Báo cáo);</w:t>
            </w:r>
            <w:r w:rsidR="00CB14E6" w:rsidRPr="00D10793">
              <w:rPr>
                <w:rFonts w:eastAsia="Times New Roman" w:cs="Times New Roman"/>
                <w:sz w:val="22"/>
                <w:lang w:val="vi-VN"/>
              </w:rPr>
              <w:br/>
            </w:r>
            <w:r w:rsidRPr="00D10793">
              <w:rPr>
                <w:rFonts w:eastAsia="Times New Roman" w:cs="Times New Roman"/>
                <w:spacing w:val="-8"/>
                <w:sz w:val="22"/>
                <w:lang w:val="vi-VN"/>
              </w:rPr>
              <w:t xml:space="preserve">- Bộ Nông nghiệp và </w:t>
            </w:r>
            <w:r w:rsidRPr="00D10793">
              <w:rPr>
                <w:rFonts w:eastAsia="Times New Roman" w:cs="Times New Roman"/>
                <w:spacing w:val="-8"/>
                <w:sz w:val="22"/>
              </w:rPr>
              <w:t>Môi trường</w:t>
            </w:r>
            <w:r w:rsidR="00CB14E6" w:rsidRPr="00D10793">
              <w:rPr>
                <w:rFonts w:eastAsia="Times New Roman" w:cs="Times New Roman"/>
                <w:spacing w:val="-8"/>
                <w:sz w:val="22"/>
                <w:lang w:val="vi-VN"/>
              </w:rPr>
              <w:t xml:space="preserve"> (Báo cáo);</w:t>
            </w:r>
            <w:r w:rsidR="00CB14E6" w:rsidRPr="00D10793">
              <w:rPr>
                <w:rFonts w:eastAsia="Times New Roman" w:cs="Times New Roman"/>
                <w:spacing w:val="-8"/>
                <w:sz w:val="22"/>
                <w:lang w:val="vi-VN"/>
              </w:rPr>
              <w:br/>
            </w:r>
            <w:r w:rsidR="00CB14E6" w:rsidRPr="00D10793">
              <w:rPr>
                <w:rFonts w:eastAsia="Times New Roman" w:cs="Times New Roman"/>
                <w:spacing w:val="-12"/>
                <w:sz w:val="22"/>
                <w:lang w:val="vi-VN"/>
              </w:rPr>
              <w:t>- C</w:t>
            </w:r>
            <w:r w:rsidR="00CB14E6" w:rsidRPr="00D10793">
              <w:rPr>
                <w:rFonts w:eastAsia="Times New Roman" w:cs="Times New Roman"/>
                <w:spacing w:val="-12"/>
                <w:sz w:val="22"/>
              </w:rPr>
              <w:t>ụ</w:t>
            </w:r>
            <w:r w:rsidR="00CB14E6" w:rsidRPr="00D10793">
              <w:rPr>
                <w:rFonts w:eastAsia="Times New Roman" w:cs="Times New Roman"/>
                <w:spacing w:val="-12"/>
                <w:sz w:val="22"/>
                <w:lang w:val="vi-VN"/>
              </w:rPr>
              <w:t>c Kiểm tra v</w:t>
            </w:r>
            <w:r w:rsidR="00CB14E6" w:rsidRPr="00D10793">
              <w:rPr>
                <w:rFonts w:eastAsia="Times New Roman" w:cs="Times New Roman"/>
                <w:spacing w:val="-12"/>
                <w:sz w:val="22"/>
              </w:rPr>
              <w:t>ă</w:t>
            </w:r>
            <w:r w:rsidR="00CB14E6" w:rsidRPr="00D10793">
              <w:rPr>
                <w:rFonts w:eastAsia="Times New Roman" w:cs="Times New Roman"/>
                <w:spacing w:val="-12"/>
                <w:sz w:val="22"/>
                <w:lang w:val="vi-VN"/>
              </w:rPr>
              <w:t>n bản QPPL - Bộ Tư pháp (Kiểm tra);</w:t>
            </w:r>
            <w:r w:rsidR="00CB14E6" w:rsidRPr="00D10793">
              <w:rPr>
                <w:rFonts w:eastAsia="Times New Roman" w:cs="Times New Roman"/>
                <w:spacing w:val="-12"/>
                <w:sz w:val="22"/>
                <w:lang w:val="vi-VN"/>
              </w:rPr>
              <w:br/>
            </w:r>
            <w:r w:rsidR="00CB14E6" w:rsidRPr="00D10793">
              <w:rPr>
                <w:rFonts w:eastAsia="Times New Roman" w:cs="Times New Roman"/>
                <w:sz w:val="22"/>
                <w:lang w:val="vi-VN"/>
              </w:rPr>
              <w:t>- Thường tr</w:t>
            </w:r>
            <w:r w:rsidR="00CB14E6" w:rsidRPr="00D10793">
              <w:rPr>
                <w:rFonts w:eastAsia="Times New Roman" w:cs="Times New Roman"/>
                <w:sz w:val="22"/>
              </w:rPr>
              <w:t>ự</w:t>
            </w:r>
            <w:r w:rsidR="00CB14E6" w:rsidRPr="00D10793">
              <w:rPr>
                <w:rFonts w:eastAsia="Times New Roman" w:cs="Times New Roman"/>
                <w:sz w:val="22"/>
                <w:lang w:val="vi-VN"/>
              </w:rPr>
              <w:t>c Tỉnh ủy (B</w:t>
            </w:r>
            <w:r w:rsidR="00CB14E6" w:rsidRPr="00D10793">
              <w:rPr>
                <w:rFonts w:eastAsia="Times New Roman" w:cs="Times New Roman"/>
                <w:sz w:val="22"/>
              </w:rPr>
              <w:t>áo</w:t>
            </w:r>
            <w:r w:rsidR="00CB14E6" w:rsidRPr="00D10793">
              <w:rPr>
                <w:rFonts w:eastAsia="Times New Roman" w:cs="Times New Roman"/>
                <w:sz w:val="22"/>
                <w:lang w:val="vi-VN"/>
              </w:rPr>
              <w:t> cáo);</w:t>
            </w:r>
            <w:r w:rsidR="00CB14E6" w:rsidRPr="00D10793">
              <w:rPr>
                <w:rFonts w:eastAsia="Times New Roman" w:cs="Times New Roman"/>
                <w:sz w:val="22"/>
                <w:lang w:val="vi-VN"/>
              </w:rPr>
              <w:br/>
              <w:t>- Thường tr</w:t>
            </w:r>
            <w:r w:rsidR="00CB14E6" w:rsidRPr="00D10793">
              <w:rPr>
                <w:rFonts w:eastAsia="Times New Roman" w:cs="Times New Roman"/>
                <w:sz w:val="22"/>
              </w:rPr>
              <w:t>ự</w:t>
            </w:r>
            <w:r w:rsidR="00CB14E6" w:rsidRPr="00D10793">
              <w:rPr>
                <w:rFonts w:eastAsia="Times New Roman" w:cs="Times New Roman"/>
                <w:sz w:val="22"/>
                <w:lang w:val="vi-VN"/>
              </w:rPr>
              <w:t>c HĐND tỉnh;</w:t>
            </w:r>
            <w:r w:rsidR="00CB14E6" w:rsidRPr="00D10793">
              <w:rPr>
                <w:rFonts w:eastAsia="Times New Roman" w:cs="Times New Roman"/>
                <w:sz w:val="22"/>
                <w:lang w:val="vi-VN"/>
              </w:rPr>
              <w:br/>
              <w:t>- </w:t>
            </w:r>
            <w:r w:rsidR="00CB14E6" w:rsidRPr="00D10793">
              <w:rPr>
                <w:rFonts w:eastAsia="Times New Roman" w:cs="Times New Roman"/>
                <w:sz w:val="22"/>
              </w:rPr>
              <w:t>Ủ</w:t>
            </w:r>
            <w:r w:rsidR="00CB14E6" w:rsidRPr="00D10793">
              <w:rPr>
                <w:rFonts w:eastAsia="Times New Roman" w:cs="Times New Roman"/>
                <w:sz w:val="22"/>
                <w:lang w:val="vi-VN"/>
              </w:rPr>
              <w:t>y ban nhân dân tỉnh;</w:t>
            </w:r>
            <w:r w:rsidR="00CB14E6" w:rsidRPr="00D10793">
              <w:rPr>
                <w:rFonts w:eastAsia="Times New Roman" w:cs="Times New Roman"/>
                <w:sz w:val="22"/>
                <w:lang w:val="vi-VN"/>
              </w:rPr>
              <w:br/>
              <w:t>- Đoàn </w:t>
            </w:r>
            <w:r w:rsidR="00CB14E6" w:rsidRPr="00D10793">
              <w:rPr>
                <w:rFonts w:eastAsia="Times New Roman" w:cs="Times New Roman"/>
                <w:sz w:val="22"/>
              </w:rPr>
              <w:t>đ</w:t>
            </w:r>
            <w:r w:rsidR="00CB14E6" w:rsidRPr="00D10793">
              <w:rPr>
                <w:rFonts w:eastAsia="Times New Roman" w:cs="Times New Roman"/>
                <w:sz w:val="22"/>
                <w:lang w:val="vi-VN"/>
              </w:rPr>
              <w:t>ại bi</w:t>
            </w:r>
            <w:r w:rsidR="00CB14E6" w:rsidRPr="00D10793">
              <w:rPr>
                <w:rFonts w:eastAsia="Times New Roman" w:cs="Times New Roman"/>
                <w:sz w:val="22"/>
              </w:rPr>
              <w:t>ể</w:t>
            </w:r>
            <w:r w:rsidR="00CB14E6" w:rsidRPr="00D10793">
              <w:rPr>
                <w:rFonts w:eastAsia="Times New Roman" w:cs="Times New Roman"/>
                <w:sz w:val="22"/>
                <w:lang w:val="vi-VN"/>
              </w:rPr>
              <w:t>u Quốc hội t</w:t>
            </w:r>
            <w:r w:rsidR="00CB14E6" w:rsidRPr="00D10793">
              <w:rPr>
                <w:rFonts w:eastAsia="Times New Roman" w:cs="Times New Roman"/>
                <w:sz w:val="22"/>
              </w:rPr>
              <w:t>ỉ</w:t>
            </w:r>
            <w:r w:rsidR="00CB14E6" w:rsidRPr="00D10793">
              <w:rPr>
                <w:rFonts w:eastAsia="Times New Roman" w:cs="Times New Roman"/>
                <w:sz w:val="22"/>
                <w:lang w:val="vi-VN"/>
              </w:rPr>
              <w:t>nh;</w:t>
            </w:r>
            <w:r w:rsidR="00CB14E6" w:rsidRPr="00D10793">
              <w:rPr>
                <w:rFonts w:eastAsia="Times New Roman" w:cs="Times New Roman"/>
                <w:sz w:val="22"/>
                <w:lang w:val="vi-VN"/>
              </w:rPr>
              <w:br/>
              <w:t>- Ủy ban MTTQ t</w:t>
            </w:r>
            <w:r w:rsidR="00CB14E6" w:rsidRPr="00D10793">
              <w:rPr>
                <w:rFonts w:eastAsia="Times New Roman" w:cs="Times New Roman"/>
                <w:sz w:val="22"/>
              </w:rPr>
              <w:t>ỉ</w:t>
            </w:r>
            <w:r w:rsidR="00CB14E6" w:rsidRPr="00D10793">
              <w:rPr>
                <w:rFonts w:eastAsia="Times New Roman" w:cs="Times New Roman"/>
                <w:sz w:val="22"/>
                <w:lang w:val="vi-VN"/>
              </w:rPr>
              <w:t>nh;</w:t>
            </w:r>
            <w:r w:rsidR="00CB14E6" w:rsidRPr="00D10793">
              <w:rPr>
                <w:rFonts w:eastAsia="Times New Roman" w:cs="Times New Roman"/>
                <w:sz w:val="22"/>
                <w:lang w:val="vi-VN"/>
              </w:rPr>
              <w:br/>
              <w:t>- C</w:t>
            </w:r>
            <w:r w:rsidR="00CB14E6" w:rsidRPr="00D10793">
              <w:rPr>
                <w:rFonts w:eastAsia="Times New Roman" w:cs="Times New Roman"/>
                <w:sz w:val="22"/>
              </w:rPr>
              <w:t>á</w:t>
            </w:r>
            <w:r w:rsidR="00CB14E6" w:rsidRPr="00D10793">
              <w:rPr>
                <w:rFonts w:eastAsia="Times New Roman" w:cs="Times New Roman"/>
                <w:sz w:val="22"/>
                <w:lang w:val="vi-VN"/>
              </w:rPr>
              <w:t>c đại biểu HĐND tỉnh Khóa X</w:t>
            </w:r>
            <w:r w:rsidR="00CB14E6" w:rsidRPr="00D10793">
              <w:rPr>
                <w:rFonts w:eastAsia="Times New Roman" w:cs="Times New Roman"/>
                <w:sz w:val="22"/>
              </w:rPr>
              <w:t>I</w:t>
            </w:r>
            <w:r w:rsidR="00CB14E6" w:rsidRPr="00D10793">
              <w:rPr>
                <w:rFonts w:eastAsia="Times New Roman" w:cs="Times New Roman"/>
                <w:sz w:val="22"/>
                <w:lang w:val="vi-VN"/>
              </w:rPr>
              <w:t>V;</w:t>
            </w:r>
            <w:r w:rsidR="00CB14E6" w:rsidRPr="00D10793">
              <w:rPr>
                <w:rFonts w:eastAsia="Times New Roman" w:cs="Times New Roman"/>
                <w:sz w:val="22"/>
                <w:lang w:val="vi-VN"/>
              </w:rPr>
              <w:br/>
              <w:t>- T</w:t>
            </w:r>
            <w:r w:rsidR="00CB14E6" w:rsidRPr="00D10793">
              <w:rPr>
                <w:rFonts w:eastAsia="Times New Roman" w:cs="Times New Roman"/>
                <w:sz w:val="22"/>
              </w:rPr>
              <w:t>ò</w:t>
            </w:r>
            <w:r w:rsidR="00CB14E6" w:rsidRPr="00D10793">
              <w:rPr>
                <w:rFonts w:eastAsia="Times New Roman" w:cs="Times New Roman"/>
                <w:sz w:val="22"/>
                <w:lang w:val="vi-VN"/>
              </w:rPr>
              <w:t>a án nhân d</w:t>
            </w:r>
            <w:r w:rsidR="00CB14E6" w:rsidRPr="00D10793">
              <w:rPr>
                <w:rFonts w:eastAsia="Times New Roman" w:cs="Times New Roman"/>
                <w:sz w:val="22"/>
              </w:rPr>
              <w:t>â</w:t>
            </w:r>
            <w:r w:rsidR="00CB14E6" w:rsidRPr="00D10793">
              <w:rPr>
                <w:rFonts w:eastAsia="Times New Roman" w:cs="Times New Roman"/>
                <w:sz w:val="22"/>
                <w:lang w:val="vi-VN"/>
              </w:rPr>
              <w:t>n t</w:t>
            </w:r>
            <w:r w:rsidR="00CB14E6" w:rsidRPr="00D10793">
              <w:rPr>
                <w:rFonts w:eastAsia="Times New Roman" w:cs="Times New Roman"/>
                <w:sz w:val="22"/>
              </w:rPr>
              <w:t>ỉ</w:t>
            </w:r>
            <w:r w:rsidR="00CB14E6" w:rsidRPr="00D10793">
              <w:rPr>
                <w:rFonts w:eastAsia="Times New Roman" w:cs="Times New Roman"/>
                <w:sz w:val="22"/>
                <w:lang w:val="vi-VN"/>
              </w:rPr>
              <w:t>nh;</w:t>
            </w:r>
            <w:r w:rsidR="00CB14E6" w:rsidRPr="00D10793">
              <w:rPr>
                <w:rFonts w:eastAsia="Times New Roman" w:cs="Times New Roman"/>
                <w:sz w:val="22"/>
                <w:lang w:val="vi-VN"/>
              </w:rPr>
              <w:br/>
              <w:t>- Viện Kiểm sát nhân dân tỉnh;</w:t>
            </w:r>
            <w:r w:rsidR="00CB14E6" w:rsidRPr="00D10793">
              <w:rPr>
                <w:rFonts w:eastAsia="Times New Roman" w:cs="Times New Roman"/>
                <w:sz w:val="22"/>
                <w:lang w:val="vi-VN"/>
              </w:rPr>
              <w:br/>
              <w:t>- Cục Thi hành án dân sự tỉnh;</w:t>
            </w:r>
            <w:r w:rsidR="00CB14E6" w:rsidRPr="00D10793">
              <w:rPr>
                <w:rFonts w:eastAsia="Times New Roman" w:cs="Times New Roman"/>
                <w:sz w:val="22"/>
                <w:lang w:val="vi-VN"/>
              </w:rPr>
              <w:br/>
              <w:t>- Kiểm toán nh</w:t>
            </w:r>
            <w:r w:rsidR="00CB14E6" w:rsidRPr="00D10793">
              <w:rPr>
                <w:rFonts w:eastAsia="Times New Roman" w:cs="Times New Roman"/>
                <w:sz w:val="22"/>
              </w:rPr>
              <w:t>à</w:t>
            </w:r>
            <w:r w:rsidR="00CB14E6" w:rsidRPr="00D10793">
              <w:rPr>
                <w:rFonts w:eastAsia="Times New Roman" w:cs="Times New Roman"/>
                <w:sz w:val="22"/>
                <w:lang w:val="vi-VN"/>
              </w:rPr>
              <w:t> n</w:t>
            </w:r>
            <w:r w:rsidR="00CB14E6" w:rsidRPr="00D10793">
              <w:rPr>
                <w:rFonts w:eastAsia="Times New Roman" w:cs="Times New Roman"/>
                <w:sz w:val="22"/>
              </w:rPr>
              <w:t>ước </w:t>
            </w:r>
            <w:r w:rsidR="00CB14E6" w:rsidRPr="00D10793">
              <w:rPr>
                <w:rFonts w:eastAsia="Times New Roman" w:cs="Times New Roman"/>
                <w:sz w:val="22"/>
                <w:lang w:val="vi-VN"/>
              </w:rPr>
              <w:t>Khu vực X;</w:t>
            </w:r>
            <w:r w:rsidR="00CB14E6" w:rsidRPr="00D10793">
              <w:rPr>
                <w:rFonts w:eastAsia="Times New Roman" w:cs="Times New Roman"/>
                <w:sz w:val="22"/>
                <w:lang w:val="vi-VN"/>
              </w:rPr>
              <w:br/>
              <w:t>- V</w:t>
            </w:r>
            <w:r w:rsidR="00CB14E6" w:rsidRPr="00D10793">
              <w:rPr>
                <w:rFonts w:eastAsia="Times New Roman" w:cs="Times New Roman"/>
                <w:sz w:val="22"/>
              </w:rPr>
              <w:t>ă</w:t>
            </w:r>
            <w:r w:rsidR="00CB14E6" w:rsidRPr="00D10793">
              <w:rPr>
                <w:rFonts w:eastAsia="Times New Roman" w:cs="Times New Roman"/>
                <w:sz w:val="22"/>
                <w:lang w:val="vi-VN"/>
              </w:rPr>
              <w:t>n phòng; Tỉnh ủy, UBND tỉnh;</w:t>
            </w:r>
            <w:r w:rsidR="00CB14E6" w:rsidRPr="00D10793">
              <w:rPr>
                <w:rFonts w:eastAsia="Times New Roman" w:cs="Times New Roman"/>
                <w:sz w:val="22"/>
                <w:lang w:val="vi-VN"/>
              </w:rPr>
              <w:br/>
              <w:t>- Văn phòng Đoàn ĐBQH và HĐND tỉnh,</w:t>
            </w:r>
            <w:r w:rsidR="00CB14E6" w:rsidRPr="00D10793">
              <w:rPr>
                <w:rFonts w:eastAsia="Times New Roman" w:cs="Times New Roman"/>
                <w:sz w:val="22"/>
                <w:lang w:val="vi-VN"/>
              </w:rPr>
              <w:br/>
              <w:t>- Các sở, ban, ngành, đo</w:t>
            </w:r>
            <w:r w:rsidR="00CB14E6" w:rsidRPr="00D10793">
              <w:rPr>
                <w:rFonts w:eastAsia="Times New Roman" w:cs="Times New Roman"/>
                <w:sz w:val="22"/>
              </w:rPr>
              <w:t>à</w:t>
            </w:r>
            <w:r w:rsidR="00CB14E6" w:rsidRPr="00D10793">
              <w:rPr>
                <w:rFonts w:eastAsia="Times New Roman" w:cs="Times New Roman"/>
                <w:sz w:val="22"/>
                <w:lang w:val="vi-VN"/>
              </w:rPr>
              <w:t>n thể của t</w:t>
            </w:r>
            <w:r w:rsidR="00CB14E6" w:rsidRPr="00D10793">
              <w:rPr>
                <w:rFonts w:eastAsia="Times New Roman" w:cs="Times New Roman"/>
                <w:sz w:val="22"/>
              </w:rPr>
              <w:t>ỉ</w:t>
            </w:r>
            <w:r w:rsidR="00CB14E6" w:rsidRPr="00D10793">
              <w:rPr>
                <w:rFonts w:eastAsia="Times New Roman" w:cs="Times New Roman"/>
                <w:sz w:val="22"/>
                <w:lang w:val="vi-VN"/>
              </w:rPr>
              <w:t>nh;</w:t>
            </w:r>
            <w:r w:rsidR="00CB14E6" w:rsidRPr="00D10793">
              <w:rPr>
                <w:rFonts w:eastAsia="Times New Roman" w:cs="Times New Roman"/>
                <w:sz w:val="22"/>
                <w:lang w:val="vi-VN"/>
              </w:rPr>
              <w:br/>
              <w:t xml:space="preserve">- TT HĐND, UBND các </w:t>
            </w:r>
            <w:r w:rsidR="003E4B36">
              <w:rPr>
                <w:rFonts w:eastAsia="Times New Roman" w:cs="Times New Roman"/>
                <w:sz w:val="22"/>
              </w:rPr>
              <w:t>cấp thuộc tỉnh</w:t>
            </w:r>
            <w:r w:rsidR="00CB14E6" w:rsidRPr="00D10793">
              <w:rPr>
                <w:rFonts w:eastAsia="Times New Roman" w:cs="Times New Roman"/>
                <w:sz w:val="22"/>
                <w:lang w:val="vi-VN"/>
              </w:rPr>
              <w:t>;</w:t>
            </w:r>
            <w:r w:rsidR="00CB14E6" w:rsidRPr="00D10793">
              <w:rPr>
                <w:rFonts w:eastAsia="Times New Roman" w:cs="Times New Roman"/>
                <w:sz w:val="22"/>
                <w:lang w:val="vi-VN"/>
              </w:rPr>
              <w:br/>
              <w:t>- B</w:t>
            </w:r>
            <w:r w:rsidR="00CB14E6" w:rsidRPr="00D10793">
              <w:rPr>
                <w:rFonts w:eastAsia="Times New Roman" w:cs="Times New Roman"/>
                <w:sz w:val="22"/>
              </w:rPr>
              <w:t>á</w:t>
            </w:r>
            <w:r w:rsidR="00CB14E6" w:rsidRPr="00D10793">
              <w:rPr>
                <w:rFonts w:eastAsia="Times New Roman" w:cs="Times New Roman"/>
                <w:sz w:val="22"/>
                <w:lang w:val="vi-VN"/>
              </w:rPr>
              <w:t>o T</w:t>
            </w:r>
            <w:r w:rsidR="00CB14E6" w:rsidRPr="00D10793">
              <w:rPr>
                <w:rFonts w:eastAsia="Times New Roman" w:cs="Times New Roman"/>
                <w:sz w:val="22"/>
              </w:rPr>
              <w:t>h</w:t>
            </w:r>
            <w:r w:rsidR="00CB14E6" w:rsidRPr="00D10793">
              <w:rPr>
                <w:rFonts w:eastAsia="Times New Roman" w:cs="Times New Roman"/>
                <w:sz w:val="22"/>
                <w:lang w:val="vi-VN"/>
              </w:rPr>
              <w:t>ái Nguyên, Trung t</w:t>
            </w:r>
            <w:r w:rsidR="00CB14E6" w:rsidRPr="00D10793">
              <w:rPr>
                <w:rFonts w:eastAsia="Times New Roman" w:cs="Times New Roman"/>
                <w:sz w:val="22"/>
              </w:rPr>
              <w:t>â</w:t>
            </w:r>
            <w:r w:rsidR="00CB14E6" w:rsidRPr="00D10793">
              <w:rPr>
                <w:rFonts w:eastAsia="Times New Roman" w:cs="Times New Roman"/>
                <w:sz w:val="22"/>
                <w:lang w:val="vi-VN"/>
              </w:rPr>
              <w:t>m Thông tin t</w:t>
            </w:r>
            <w:r w:rsidR="00CB14E6" w:rsidRPr="00D10793">
              <w:rPr>
                <w:rFonts w:eastAsia="Times New Roman" w:cs="Times New Roman"/>
                <w:sz w:val="22"/>
              </w:rPr>
              <w:t>ỉ</w:t>
            </w:r>
            <w:r w:rsidR="00CB14E6" w:rsidRPr="00D10793">
              <w:rPr>
                <w:rFonts w:eastAsia="Times New Roman" w:cs="Times New Roman"/>
                <w:sz w:val="22"/>
                <w:lang w:val="vi-VN"/>
              </w:rPr>
              <w:t>nh;</w:t>
            </w:r>
            <w:r w:rsidR="00CB14E6" w:rsidRPr="00D10793">
              <w:rPr>
                <w:rFonts w:eastAsia="Times New Roman" w:cs="Times New Roman"/>
                <w:sz w:val="22"/>
                <w:lang w:val="vi-VN"/>
              </w:rPr>
              <w:br/>
              <w:t>- Lưu: VT, CTHĐND.</w:t>
            </w:r>
          </w:p>
        </w:tc>
        <w:tc>
          <w:tcPr>
            <w:tcW w:w="4148" w:type="dxa"/>
            <w:shd w:val="clear" w:color="auto" w:fill="FFFFFF"/>
            <w:tcMar>
              <w:top w:w="0" w:type="dxa"/>
              <w:left w:w="108" w:type="dxa"/>
              <w:bottom w:w="0" w:type="dxa"/>
              <w:right w:w="108" w:type="dxa"/>
            </w:tcMar>
            <w:hideMark/>
          </w:tcPr>
          <w:p w14:paraId="08B9D8E1" w14:textId="77777777" w:rsidR="00CB14E6" w:rsidRPr="00D10793" w:rsidRDefault="00CB14E6" w:rsidP="009C2B97">
            <w:pPr>
              <w:spacing w:before="120" w:after="120" w:line="234" w:lineRule="atLeast"/>
              <w:jc w:val="center"/>
              <w:rPr>
                <w:rFonts w:eastAsia="Times New Roman" w:cs="Times New Roman"/>
                <w:szCs w:val="28"/>
              </w:rPr>
            </w:pPr>
            <w:r w:rsidRPr="00D10793">
              <w:rPr>
                <w:rFonts w:eastAsia="Times New Roman" w:cs="Times New Roman"/>
                <w:b/>
                <w:bCs/>
                <w:szCs w:val="28"/>
              </w:rPr>
              <w:t>CHỦ TỊCH</w:t>
            </w:r>
            <w:r w:rsidRPr="00D10793">
              <w:rPr>
                <w:rFonts w:eastAsia="Times New Roman" w:cs="Times New Roman"/>
                <w:b/>
                <w:bCs/>
                <w:szCs w:val="28"/>
              </w:rPr>
              <w:br/>
            </w:r>
            <w:r w:rsidRPr="00D10793">
              <w:rPr>
                <w:rFonts w:eastAsia="Times New Roman" w:cs="Times New Roman"/>
                <w:b/>
                <w:bCs/>
                <w:szCs w:val="28"/>
              </w:rPr>
              <w:br/>
            </w:r>
            <w:r w:rsidRPr="00D10793">
              <w:rPr>
                <w:rFonts w:eastAsia="Times New Roman" w:cs="Times New Roman"/>
                <w:b/>
                <w:bCs/>
                <w:szCs w:val="28"/>
              </w:rPr>
              <w:br/>
            </w:r>
            <w:r w:rsidRPr="00D10793">
              <w:rPr>
                <w:rFonts w:eastAsia="Times New Roman" w:cs="Times New Roman"/>
                <w:b/>
                <w:bCs/>
                <w:szCs w:val="28"/>
              </w:rPr>
              <w:br/>
            </w:r>
            <w:r w:rsidRPr="00D10793">
              <w:rPr>
                <w:rFonts w:eastAsia="Times New Roman" w:cs="Times New Roman"/>
                <w:b/>
                <w:bCs/>
                <w:szCs w:val="28"/>
              </w:rPr>
              <w:br/>
            </w:r>
          </w:p>
        </w:tc>
      </w:tr>
    </w:tbl>
    <w:p w14:paraId="5DEFB96C" w14:textId="77777777" w:rsidR="00CB14E6" w:rsidRPr="00D10793" w:rsidRDefault="00CB14E6" w:rsidP="00AA4CA3">
      <w:pPr>
        <w:pStyle w:val="NormalWeb"/>
        <w:spacing w:before="80" w:beforeAutospacing="0" w:after="80" w:afterAutospacing="0" w:line="320" w:lineRule="exact"/>
        <w:ind w:firstLine="567"/>
        <w:jc w:val="both"/>
        <w:rPr>
          <w:bCs/>
          <w:sz w:val="28"/>
          <w:szCs w:val="28"/>
        </w:rPr>
      </w:pPr>
    </w:p>
    <w:p w14:paraId="75D13762" w14:textId="77777777" w:rsidR="00EA09BD" w:rsidRPr="00D10793" w:rsidRDefault="00EA09BD" w:rsidP="00AA4CA3">
      <w:pPr>
        <w:pStyle w:val="NormalWeb"/>
        <w:spacing w:before="80" w:beforeAutospacing="0" w:after="80" w:afterAutospacing="0" w:line="320" w:lineRule="exact"/>
        <w:ind w:firstLine="567"/>
        <w:jc w:val="both"/>
        <w:rPr>
          <w:bCs/>
          <w:sz w:val="28"/>
          <w:szCs w:val="28"/>
        </w:rPr>
      </w:pPr>
    </w:p>
    <w:p w14:paraId="32185E47" w14:textId="77777777" w:rsidR="00EA09BD" w:rsidRPr="00D10793" w:rsidRDefault="00EA09BD" w:rsidP="00AA4CA3">
      <w:pPr>
        <w:pStyle w:val="NormalWeb"/>
        <w:spacing w:before="80" w:beforeAutospacing="0" w:after="80" w:afterAutospacing="0" w:line="320" w:lineRule="exact"/>
        <w:ind w:firstLine="567"/>
        <w:jc w:val="both"/>
        <w:rPr>
          <w:bCs/>
          <w:sz w:val="28"/>
          <w:szCs w:val="28"/>
        </w:rPr>
      </w:pPr>
    </w:p>
    <w:p w14:paraId="7819DB39" w14:textId="77777777" w:rsidR="00EA09BD" w:rsidRPr="00D10793" w:rsidRDefault="00EA09BD" w:rsidP="00AA4CA3">
      <w:pPr>
        <w:pStyle w:val="NormalWeb"/>
        <w:spacing w:before="80" w:beforeAutospacing="0" w:after="80" w:afterAutospacing="0" w:line="320" w:lineRule="exact"/>
        <w:ind w:firstLine="567"/>
        <w:jc w:val="both"/>
        <w:rPr>
          <w:bCs/>
          <w:sz w:val="28"/>
          <w:szCs w:val="28"/>
        </w:rPr>
      </w:pPr>
    </w:p>
    <w:p w14:paraId="761512AC" w14:textId="77777777" w:rsidR="00274360" w:rsidRPr="00D10793" w:rsidRDefault="00274360" w:rsidP="00731B54">
      <w:pPr>
        <w:pStyle w:val="NormalWeb"/>
        <w:spacing w:before="80" w:beforeAutospacing="0" w:after="80" w:afterAutospacing="0" w:line="320" w:lineRule="exact"/>
        <w:jc w:val="both"/>
        <w:rPr>
          <w:bCs/>
          <w:sz w:val="28"/>
          <w:szCs w:val="28"/>
        </w:rPr>
      </w:pPr>
    </w:p>
    <w:bookmarkEnd w:id="2"/>
    <w:p w14:paraId="45A7D253" w14:textId="510EDA10" w:rsidR="00337BBB" w:rsidRPr="00D10793" w:rsidRDefault="00337BBB" w:rsidP="00425258">
      <w:pPr>
        <w:shd w:val="clear" w:color="auto" w:fill="FFFFFF"/>
        <w:spacing w:after="0" w:line="276" w:lineRule="auto"/>
        <w:ind w:firstLine="567"/>
        <w:jc w:val="both"/>
        <w:rPr>
          <w:rFonts w:eastAsia="Times New Roman" w:cs="Times New Roman"/>
          <w:b/>
          <w:bCs/>
          <w:szCs w:val="28"/>
        </w:rPr>
      </w:pPr>
    </w:p>
    <w:p w14:paraId="6ABBF6F8" w14:textId="77777777" w:rsidR="00731B54" w:rsidRDefault="00731B54" w:rsidP="00425258">
      <w:pPr>
        <w:shd w:val="clear" w:color="auto" w:fill="FFFFFF"/>
        <w:spacing w:after="0" w:line="276" w:lineRule="auto"/>
        <w:ind w:firstLine="567"/>
        <w:jc w:val="both"/>
        <w:rPr>
          <w:rFonts w:eastAsia="Times New Roman" w:cs="Times New Roman"/>
          <w:b/>
          <w:bCs/>
          <w:szCs w:val="28"/>
        </w:rPr>
      </w:pPr>
    </w:p>
    <w:p w14:paraId="703359A1" w14:textId="77777777" w:rsidR="003E4B36" w:rsidRDefault="003E4B36" w:rsidP="00425258">
      <w:pPr>
        <w:shd w:val="clear" w:color="auto" w:fill="FFFFFF"/>
        <w:spacing w:after="0" w:line="276" w:lineRule="auto"/>
        <w:ind w:firstLine="567"/>
        <w:jc w:val="both"/>
        <w:rPr>
          <w:rFonts w:eastAsia="Times New Roman" w:cs="Times New Roman"/>
          <w:b/>
          <w:bCs/>
          <w:szCs w:val="28"/>
        </w:rPr>
      </w:pPr>
    </w:p>
    <w:p w14:paraId="6189A322" w14:textId="77777777" w:rsidR="003E4B36" w:rsidRDefault="003E4B36" w:rsidP="00425258">
      <w:pPr>
        <w:shd w:val="clear" w:color="auto" w:fill="FFFFFF"/>
        <w:spacing w:after="0" w:line="276" w:lineRule="auto"/>
        <w:ind w:firstLine="567"/>
        <w:jc w:val="both"/>
        <w:rPr>
          <w:rFonts w:eastAsia="Times New Roman" w:cs="Times New Roman"/>
          <w:b/>
          <w:bCs/>
          <w:szCs w:val="28"/>
        </w:rPr>
      </w:pPr>
    </w:p>
    <w:p w14:paraId="6D17AA00" w14:textId="77777777" w:rsidR="003E4B36" w:rsidRDefault="003E4B36" w:rsidP="00425258">
      <w:pPr>
        <w:shd w:val="clear" w:color="auto" w:fill="FFFFFF"/>
        <w:spacing w:after="0" w:line="276" w:lineRule="auto"/>
        <w:ind w:firstLine="567"/>
        <w:jc w:val="both"/>
        <w:rPr>
          <w:rFonts w:eastAsia="Times New Roman" w:cs="Times New Roman"/>
          <w:b/>
          <w:bCs/>
          <w:szCs w:val="28"/>
        </w:rPr>
      </w:pPr>
    </w:p>
    <w:p w14:paraId="61F030E0" w14:textId="77777777" w:rsidR="003E4B36" w:rsidRPr="00D10793" w:rsidRDefault="003E4B36" w:rsidP="008D6093">
      <w:pPr>
        <w:shd w:val="clear" w:color="auto" w:fill="FFFFFF"/>
        <w:spacing w:after="0" w:line="276" w:lineRule="auto"/>
        <w:jc w:val="both"/>
        <w:rPr>
          <w:rFonts w:eastAsia="Times New Roman" w:cs="Times New Roman"/>
          <w:b/>
          <w:bCs/>
          <w:szCs w:val="28"/>
        </w:rPr>
      </w:pPr>
    </w:p>
    <w:sectPr w:rsidR="003E4B36" w:rsidRPr="00D10793" w:rsidSect="004D16E7">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A17BB" w14:textId="77777777" w:rsidR="00394400" w:rsidRDefault="00394400" w:rsidP="007B5813">
      <w:pPr>
        <w:spacing w:after="0" w:line="240" w:lineRule="auto"/>
      </w:pPr>
      <w:r>
        <w:separator/>
      </w:r>
    </w:p>
  </w:endnote>
  <w:endnote w:type="continuationSeparator" w:id="0">
    <w:p w14:paraId="40561BBE" w14:textId="77777777" w:rsidR="00394400" w:rsidRDefault="00394400" w:rsidP="007B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1840E" w14:textId="77777777" w:rsidR="004D16E7" w:rsidRDefault="004D16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25AFA" w14:textId="77777777" w:rsidR="004D16E7" w:rsidRDefault="004D16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E900D" w14:textId="77777777" w:rsidR="004D16E7" w:rsidRDefault="004D1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740B1" w14:textId="77777777" w:rsidR="00394400" w:rsidRDefault="00394400" w:rsidP="007B5813">
      <w:pPr>
        <w:spacing w:after="0" w:line="240" w:lineRule="auto"/>
      </w:pPr>
      <w:r>
        <w:separator/>
      </w:r>
    </w:p>
  </w:footnote>
  <w:footnote w:type="continuationSeparator" w:id="0">
    <w:p w14:paraId="1EDF96E6" w14:textId="77777777" w:rsidR="00394400" w:rsidRDefault="00394400" w:rsidP="007B5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376BD" w14:textId="77777777" w:rsidR="004D16E7" w:rsidRDefault="004D16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656093"/>
      <w:docPartObj>
        <w:docPartGallery w:val="Page Numbers (Top of Page)"/>
        <w:docPartUnique/>
      </w:docPartObj>
    </w:sdtPr>
    <w:sdtEndPr>
      <w:rPr>
        <w:noProof/>
      </w:rPr>
    </w:sdtEndPr>
    <w:sdtContent>
      <w:p w14:paraId="55CE045C" w14:textId="0897048B" w:rsidR="007B5813" w:rsidRDefault="007B5813">
        <w:pPr>
          <w:pStyle w:val="Header"/>
          <w:jc w:val="center"/>
        </w:pPr>
        <w:r>
          <w:fldChar w:fldCharType="begin"/>
        </w:r>
        <w:r>
          <w:instrText xml:space="preserve"> PAGE   \* MERGEFORMAT </w:instrText>
        </w:r>
        <w:r>
          <w:fldChar w:fldCharType="separate"/>
        </w:r>
        <w:r w:rsidR="001F7AE6">
          <w:rPr>
            <w:noProof/>
          </w:rPr>
          <w:t>2</w:t>
        </w:r>
        <w:r>
          <w:rPr>
            <w:noProof/>
          </w:rPr>
          <w:fldChar w:fldCharType="end"/>
        </w:r>
      </w:p>
    </w:sdtContent>
  </w:sdt>
  <w:p w14:paraId="5F32E92D" w14:textId="77777777" w:rsidR="007B5813" w:rsidRDefault="007B58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63404" w14:textId="77777777" w:rsidR="004D16E7" w:rsidRDefault="004D16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D0587"/>
    <w:multiLevelType w:val="hybridMultilevel"/>
    <w:tmpl w:val="3B2EC5A0"/>
    <w:lvl w:ilvl="0" w:tplc="BABC78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DC826E3"/>
    <w:multiLevelType w:val="hybridMultilevel"/>
    <w:tmpl w:val="A4D87C30"/>
    <w:lvl w:ilvl="0" w:tplc="13FE3F7A">
      <w:start w:val="1"/>
      <w:numFmt w:val="decimal"/>
      <w:lvlText w:val="%1."/>
      <w:lvlJc w:val="left"/>
      <w:pPr>
        <w:ind w:left="927" w:hanging="360"/>
      </w:pPr>
      <w:rPr>
        <w:rFonts w:eastAsia="Times New Roman" w:cs="Times New Roman" w:hint="default"/>
        <w:color w:val="000000" w:themeColor="text1"/>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1DDD6418"/>
    <w:multiLevelType w:val="hybridMultilevel"/>
    <w:tmpl w:val="11485D24"/>
    <w:lvl w:ilvl="0" w:tplc="FCBAF7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1724914"/>
    <w:multiLevelType w:val="hybridMultilevel"/>
    <w:tmpl w:val="34B466C2"/>
    <w:lvl w:ilvl="0" w:tplc="BDC272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4214C9E"/>
    <w:multiLevelType w:val="hybridMultilevel"/>
    <w:tmpl w:val="E314310C"/>
    <w:lvl w:ilvl="0" w:tplc="578E65F6">
      <w:start w:val="1"/>
      <w:numFmt w:val="decimal"/>
      <w:lvlText w:val="%1."/>
      <w:lvlJc w:val="left"/>
      <w:pPr>
        <w:ind w:left="927" w:hanging="360"/>
      </w:pPr>
      <w:rPr>
        <w:rFonts w:ascii="Times New Roman" w:hAnsi="Times New Roman"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2F93ABA"/>
    <w:multiLevelType w:val="hybridMultilevel"/>
    <w:tmpl w:val="8FB0C15C"/>
    <w:lvl w:ilvl="0" w:tplc="64B299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C8450CC"/>
    <w:multiLevelType w:val="hybridMultilevel"/>
    <w:tmpl w:val="6D82A8E6"/>
    <w:lvl w:ilvl="0" w:tplc="B628C5DE">
      <w:start w:val="1"/>
      <w:numFmt w:val="decimal"/>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7">
    <w:nsid w:val="3FD50DC1"/>
    <w:multiLevelType w:val="hybridMultilevel"/>
    <w:tmpl w:val="0C8A5D8A"/>
    <w:lvl w:ilvl="0" w:tplc="CE4010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38D6F06"/>
    <w:multiLevelType w:val="hybridMultilevel"/>
    <w:tmpl w:val="878ED950"/>
    <w:lvl w:ilvl="0" w:tplc="629EBD66">
      <w:start w:val="1"/>
      <w:numFmt w:val="decimal"/>
      <w:lvlText w:val="%1."/>
      <w:lvlJc w:val="left"/>
      <w:pPr>
        <w:ind w:left="927" w:hanging="360"/>
      </w:pPr>
      <w:rPr>
        <w:rFonts w:asciiTheme="majorHAnsi" w:hAnsiTheme="majorHAnsi" w:cstheme="maj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6"/>
  </w:num>
  <w:num w:numId="3">
    <w:abstractNumId w:val="7"/>
  </w:num>
  <w:num w:numId="4">
    <w:abstractNumId w:val="3"/>
  </w:num>
  <w:num w:numId="5">
    <w:abstractNumId w:val="5"/>
  </w:num>
  <w:num w:numId="6">
    <w:abstractNumId w:val="8"/>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4C2"/>
    <w:rsid w:val="00001804"/>
    <w:rsid w:val="00001E13"/>
    <w:rsid w:val="0000489B"/>
    <w:rsid w:val="00010FA9"/>
    <w:rsid w:val="000110A9"/>
    <w:rsid w:val="00011AF0"/>
    <w:rsid w:val="000124A0"/>
    <w:rsid w:val="00034AEB"/>
    <w:rsid w:val="000428D7"/>
    <w:rsid w:val="000456D1"/>
    <w:rsid w:val="000508EE"/>
    <w:rsid w:val="00051028"/>
    <w:rsid w:val="0005373C"/>
    <w:rsid w:val="000620E5"/>
    <w:rsid w:val="00071CFD"/>
    <w:rsid w:val="000815E5"/>
    <w:rsid w:val="000822FB"/>
    <w:rsid w:val="00091E08"/>
    <w:rsid w:val="00094415"/>
    <w:rsid w:val="00094900"/>
    <w:rsid w:val="000A0C1B"/>
    <w:rsid w:val="000A2173"/>
    <w:rsid w:val="000A3805"/>
    <w:rsid w:val="000A4010"/>
    <w:rsid w:val="000B0878"/>
    <w:rsid w:val="000B0EA1"/>
    <w:rsid w:val="000B1D0C"/>
    <w:rsid w:val="000B3392"/>
    <w:rsid w:val="000B3666"/>
    <w:rsid w:val="000B4E72"/>
    <w:rsid w:val="000C2D92"/>
    <w:rsid w:val="000C4102"/>
    <w:rsid w:val="000C5FC5"/>
    <w:rsid w:val="000C7750"/>
    <w:rsid w:val="000C7C95"/>
    <w:rsid w:val="000D3CFF"/>
    <w:rsid w:val="000D47B3"/>
    <w:rsid w:val="000D578E"/>
    <w:rsid w:val="000D6DAC"/>
    <w:rsid w:val="000E0E4E"/>
    <w:rsid w:val="000E5AA9"/>
    <w:rsid w:val="000E637C"/>
    <w:rsid w:val="00103099"/>
    <w:rsid w:val="00103998"/>
    <w:rsid w:val="00104AD9"/>
    <w:rsid w:val="00105837"/>
    <w:rsid w:val="001064C2"/>
    <w:rsid w:val="00107C09"/>
    <w:rsid w:val="00107EA5"/>
    <w:rsid w:val="001146C6"/>
    <w:rsid w:val="00122D0D"/>
    <w:rsid w:val="00123C97"/>
    <w:rsid w:val="0012495E"/>
    <w:rsid w:val="00137898"/>
    <w:rsid w:val="001413DC"/>
    <w:rsid w:val="00146935"/>
    <w:rsid w:val="001546CB"/>
    <w:rsid w:val="00154DE0"/>
    <w:rsid w:val="00154E5A"/>
    <w:rsid w:val="001575E9"/>
    <w:rsid w:val="0016039C"/>
    <w:rsid w:val="00160DB2"/>
    <w:rsid w:val="0016711C"/>
    <w:rsid w:val="001679EA"/>
    <w:rsid w:val="001703EF"/>
    <w:rsid w:val="00174D0B"/>
    <w:rsid w:val="00174FEE"/>
    <w:rsid w:val="00175162"/>
    <w:rsid w:val="00181896"/>
    <w:rsid w:val="00181EB3"/>
    <w:rsid w:val="0018226F"/>
    <w:rsid w:val="00183AA5"/>
    <w:rsid w:val="00194EAD"/>
    <w:rsid w:val="001A3378"/>
    <w:rsid w:val="001A6692"/>
    <w:rsid w:val="001B0F56"/>
    <w:rsid w:val="001B64C1"/>
    <w:rsid w:val="001C5A21"/>
    <w:rsid w:val="001C5F7B"/>
    <w:rsid w:val="001C6A40"/>
    <w:rsid w:val="001C6D12"/>
    <w:rsid w:val="001C7A92"/>
    <w:rsid w:val="001E40CF"/>
    <w:rsid w:val="001E6B44"/>
    <w:rsid w:val="001E715C"/>
    <w:rsid w:val="001F43DA"/>
    <w:rsid w:val="001F7AE6"/>
    <w:rsid w:val="002050C3"/>
    <w:rsid w:val="00214D86"/>
    <w:rsid w:val="00215AD3"/>
    <w:rsid w:val="002261AF"/>
    <w:rsid w:val="00226D2C"/>
    <w:rsid w:val="00241490"/>
    <w:rsid w:val="00242D86"/>
    <w:rsid w:val="00244869"/>
    <w:rsid w:val="002455C9"/>
    <w:rsid w:val="00245E45"/>
    <w:rsid w:val="0026015C"/>
    <w:rsid w:val="00260F4C"/>
    <w:rsid w:val="00263D5F"/>
    <w:rsid w:val="002661BF"/>
    <w:rsid w:val="00266A9A"/>
    <w:rsid w:val="00272F41"/>
    <w:rsid w:val="00274360"/>
    <w:rsid w:val="00274BE2"/>
    <w:rsid w:val="00275ECD"/>
    <w:rsid w:val="002832ED"/>
    <w:rsid w:val="00283471"/>
    <w:rsid w:val="00284B1F"/>
    <w:rsid w:val="00284CAE"/>
    <w:rsid w:val="0028690C"/>
    <w:rsid w:val="00291A04"/>
    <w:rsid w:val="00291A80"/>
    <w:rsid w:val="002A0FFD"/>
    <w:rsid w:val="002A5A96"/>
    <w:rsid w:val="002A60B8"/>
    <w:rsid w:val="002B3237"/>
    <w:rsid w:val="002B44C2"/>
    <w:rsid w:val="002B5C5C"/>
    <w:rsid w:val="002B6220"/>
    <w:rsid w:val="002C3410"/>
    <w:rsid w:val="002D17B9"/>
    <w:rsid w:val="002D4E36"/>
    <w:rsid w:val="002D62B2"/>
    <w:rsid w:val="002E2653"/>
    <w:rsid w:val="002E2EDF"/>
    <w:rsid w:val="002E6075"/>
    <w:rsid w:val="002E7FA7"/>
    <w:rsid w:val="002F7712"/>
    <w:rsid w:val="002F7EB0"/>
    <w:rsid w:val="00303DA2"/>
    <w:rsid w:val="003051A2"/>
    <w:rsid w:val="00307073"/>
    <w:rsid w:val="0030792F"/>
    <w:rsid w:val="00312E00"/>
    <w:rsid w:val="00313FFF"/>
    <w:rsid w:val="0031471B"/>
    <w:rsid w:val="003229FD"/>
    <w:rsid w:val="0032540D"/>
    <w:rsid w:val="00337BBB"/>
    <w:rsid w:val="00337C2E"/>
    <w:rsid w:val="003502FA"/>
    <w:rsid w:val="003534B1"/>
    <w:rsid w:val="00357D87"/>
    <w:rsid w:val="00357FA9"/>
    <w:rsid w:val="0036322F"/>
    <w:rsid w:val="003709BA"/>
    <w:rsid w:val="00372CF6"/>
    <w:rsid w:val="00375DB7"/>
    <w:rsid w:val="003823D9"/>
    <w:rsid w:val="00385630"/>
    <w:rsid w:val="00385A77"/>
    <w:rsid w:val="00385E46"/>
    <w:rsid w:val="0039332E"/>
    <w:rsid w:val="00393784"/>
    <w:rsid w:val="00393A31"/>
    <w:rsid w:val="00394400"/>
    <w:rsid w:val="0039595D"/>
    <w:rsid w:val="003964B9"/>
    <w:rsid w:val="003A2F9B"/>
    <w:rsid w:val="003A3B59"/>
    <w:rsid w:val="003A592E"/>
    <w:rsid w:val="003B4839"/>
    <w:rsid w:val="003C06F6"/>
    <w:rsid w:val="003C359E"/>
    <w:rsid w:val="003C7275"/>
    <w:rsid w:val="003D1805"/>
    <w:rsid w:val="003D411C"/>
    <w:rsid w:val="003E1B42"/>
    <w:rsid w:val="003E4B36"/>
    <w:rsid w:val="004004DA"/>
    <w:rsid w:val="00400574"/>
    <w:rsid w:val="00401133"/>
    <w:rsid w:val="00421AFF"/>
    <w:rsid w:val="004223AE"/>
    <w:rsid w:val="00423B8D"/>
    <w:rsid w:val="00425258"/>
    <w:rsid w:val="00426895"/>
    <w:rsid w:val="004271AD"/>
    <w:rsid w:val="00434BE3"/>
    <w:rsid w:val="004361C5"/>
    <w:rsid w:val="004365AC"/>
    <w:rsid w:val="004435E9"/>
    <w:rsid w:val="00451562"/>
    <w:rsid w:val="00454F8F"/>
    <w:rsid w:val="004650BB"/>
    <w:rsid w:val="00472BE8"/>
    <w:rsid w:val="00472CD8"/>
    <w:rsid w:val="00475E72"/>
    <w:rsid w:val="004769EA"/>
    <w:rsid w:val="00482D81"/>
    <w:rsid w:val="00483A43"/>
    <w:rsid w:val="00484168"/>
    <w:rsid w:val="00484433"/>
    <w:rsid w:val="004850AA"/>
    <w:rsid w:val="00487919"/>
    <w:rsid w:val="004A0BF2"/>
    <w:rsid w:val="004A22D0"/>
    <w:rsid w:val="004A7048"/>
    <w:rsid w:val="004B12D2"/>
    <w:rsid w:val="004B3F06"/>
    <w:rsid w:val="004C37D8"/>
    <w:rsid w:val="004C7D38"/>
    <w:rsid w:val="004D16E7"/>
    <w:rsid w:val="004D27CA"/>
    <w:rsid w:val="004D4B64"/>
    <w:rsid w:val="004D62E6"/>
    <w:rsid w:val="004E09D0"/>
    <w:rsid w:val="004E1D22"/>
    <w:rsid w:val="004E57BD"/>
    <w:rsid w:val="004E59ED"/>
    <w:rsid w:val="004E65BB"/>
    <w:rsid w:val="004E7232"/>
    <w:rsid w:val="004E7B3E"/>
    <w:rsid w:val="004F49ED"/>
    <w:rsid w:val="004F7312"/>
    <w:rsid w:val="005025C2"/>
    <w:rsid w:val="00503124"/>
    <w:rsid w:val="00507D37"/>
    <w:rsid w:val="005167A8"/>
    <w:rsid w:val="00517AE8"/>
    <w:rsid w:val="00521403"/>
    <w:rsid w:val="005257D7"/>
    <w:rsid w:val="0052586B"/>
    <w:rsid w:val="00525EE4"/>
    <w:rsid w:val="00526B1B"/>
    <w:rsid w:val="005274A4"/>
    <w:rsid w:val="0053022A"/>
    <w:rsid w:val="00532398"/>
    <w:rsid w:val="00547170"/>
    <w:rsid w:val="00547517"/>
    <w:rsid w:val="00547618"/>
    <w:rsid w:val="00550EA2"/>
    <w:rsid w:val="00554234"/>
    <w:rsid w:val="0055545D"/>
    <w:rsid w:val="00560AC4"/>
    <w:rsid w:val="00567442"/>
    <w:rsid w:val="005734EC"/>
    <w:rsid w:val="005739CF"/>
    <w:rsid w:val="005741EF"/>
    <w:rsid w:val="00575C6E"/>
    <w:rsid w:val="00576571"/>
    <w:rsid w:val="00580B02"/>
    <w:rsid w:val="0058260C"/>
    <w:rsid w:val="00584D0D"/>
    <w:rsid w:val="00590954"/>
    <w:rsid w:val="005938AB"/>
    <w:rsid w:val="0059775C"/>
    <w:rsid w:val="005A436C"/>
    <w:rsid w:val="005A64A0"/>
    <w:rsid w:val="005B5EE1"/>
    <w:rsid w:val="005B70C5"/>
    <w:rsid w:val="005C7FC8"/>
    <w:rsid w:val="005D1E4C"/>
    <w:rsid w:val="005D250D"/>
    <w:rsid w:val="005D7D63"/>
    <w:rsid w:val="005E7C6C"/>
    <w:rsid w:val="005F2ABA"/>
    <w:rsid w:val="005F378E"/>
    <w:rsid w:val="005F621E"/>
    <w:rsid w:val="006055F6"/>
    <w:rsid w:val="0060651C"/>
    <w:rsid w:val="00606D9A"/>
    <w:rsid w:val="006200B5"/>
    <w:rsid w:val="006256F3"/>
    <w:rsid w:val="006329F3"/>
    <w:rsid w:val="006345D8"/>
    <w:rsid w:val="00637805"/>
    <w:rsid w:val="006446DF"/>
    <w:rsid w:val="00647D10"/>
    <w:rsid w:val="0066160C"/>
    <w:rsid w:val="00662B09"/>
    <w:rsid w:val="00664047"/>
    <w:rsid w:val="00666FD9"/>
    <w:rsid w:val="00670805"/>
    <w:rsid w:val="00672C9D"/>
    <w:rsid w:val="00674621"/>
    <w:rsid w:val="00682D39"/>
    <w:rsid w:val="00683BA8"/>
    <w:rsid w:val="0068719D"/>
    <w:rsid w:val="0069567A"/>
    <w:rsid w:val="006A3D13"/>
    <w:rsid w:val="006B42C7"/>
    <w:rsid w:val="006C1912"/>
    <w:rsid w:val="006D0BAB"/>
    <w:rsid w:val="006D1179"/>
    <w:rsid w:val="006D11CE"/>
    <w:rsid w:val="006D2826"/>
    <w:rsid w:val="006E15C1"/>
    <w:rsid w:val="006E3163"/>
    <w:rsid w:val="006E3ED1"/>
    <w:rsid w:val="006E638E"/>
    <w:rsid w:val="006F116E"/>
    <w:rsid w:val="006F138B"/>
    <w:rsid w:val="006F2A73"/>
    <w:rsid w:val="006F2FB5"/>
    <w:rsid w:val="006F469D"/>
    <w:rsid w:val="006F6203"/>
    <w:rsid w:val="006F6476"/>
    <w:rsid w:val="006F7277"/>
    <w:rsid w:val="006F7961"/>
    <w:rsid w:val="00703505"/>
    <w:rsid w:val="0070684F"/>
    <w:rsid w:val="00710C8C"/>
    <w:rsid w:val="00712144"/>
    <w:rsid w:val="00720BF3"/>
    <w:rsid w:val="007246F2"/>
    <w:rsid w:val="00731B54"/>
    <w:rsid w:val="00732C28"/>
    <w:rsid w:val="007362CB"/>
    <w:rsid w:val="00740566"/>
    <w:rsid w:val="00744EC1"/>
    <w:rsid w:val="00754043"/>
    <w:rsid w:val="00756475"/>
    <w:rsid w:val="00756787"/>
    <w:rsid w:val="00762587"/>
    <w:rsid w:val="007656E7"/>
    <w:rsid w:val="00765C6C"/>
    <w:rsid w:val="00767402"/>
    <w:rsid w:val="007828E4"/>
    <w:rsid w:val="007855E9"/>
    <w:rsid w:val="00786B25"/>
    <w:rsid w:val="00787E5A"/>
    <w:rsid w:val="007938AC"/>
    <w:rsid w:val="00793FFF"/>
    <w:rsid w:val="00796161"/>
    <w:rsid w:val="007A317C"/>
    <w:rsid w:val="007A6F95"/>
    <w:rsid w:val="007B5813"/>
    <w:rsid w:val="007C7333"/>
    <w:rsid w:val="007C7F00"/>
    <w:rsid w:val="007D0FE5"/>
    <w:rsid w:val="007D4504"/>
    <w:rsid w:val="007E1407"/>
    <w:rsid w:val="007E1C3D"/>
    <w:rsid w:val="007F316A"/>
    <w:rsid w:val="007F3B37"/>
    <w:rsid w:val="007F44E9"/>
    <w:rsid w:val="007F4D5B"/>
    <w:rsid w:val="007F5D4F"/>
    <w:rsid w:val="00802E83"/>
    <w:rsid w:val="00817599"/>
    <w:rsid w:val="008177AD"/>
    <w:rsid w:val="008258B3"/>
    <w:rsid w:val="00826E53"/>
    <w:rsid w:val="008338FE"/>
    <w:rsid w:val="00835DD4"/>
    <w:rsid w:val="00835F63"/>
    <w:rsid w:val="00837576"/>
    <w:rsid w:val="00840577"/>
    <w:rsid w:val="00845C3B"/>
    <w:rsid w:val="00847A3D"/>
    <w:rsid w:val="008706BA"/>
    <w:rsid w:val="008727D1"/>
    <w:rsid w:val="008767E1"/>
    <w:rsid w:val="008818D7"/>
    <w:rsid w:val="00881E0F"/>
    <w:rsid w:val="0088301F"/>
    <w:rsid w:val="00886043"/>
    <w:rsid w:val="00886F86"/>
    <w:rsid w:val="0089517B"/>
    <w:rsid w:val="00896DC3"/>
    <w:rsid w:val="008A06C1"/>
    <w:rsid w:val="008A6B5E"/>
    <w:rsid w:val="008B1039"/>
    <w:rsid w:val="008B4748"/>
    <w:rsid w:val="008C13AF"/>
    <w:rsid w:val="008C3675"/>
    <w:rsid w:val="008D2381"/>
    <w:rsid w:val="008D46FF"/>
    <w:rsid w:val="008D48D8"/>
    <w:rsid w:val="008D5DBE"/>
    <w:rsid w:val="008D6093"/>
    <w:rsid w:val="008E285B"/>
    <w:rsid w:val="008F5C85"/>
    <w:rsid w:val="008F789E"/>
    <w:rsid w:val="009023CE"/>
    <w:rsid w:val="00902B82"/>
    <w:rsid w:val="00911961"/>
    <w:rsid w:val="009120CE"/>
    <w:rsid w:val="009131F9"/>
    <w:rsid w:val="00913DDD"/>
    <w:rsid w:val="00923A7F"/>
    <w:rsid w:val="009241E5"/>
    <w:rsid w:val="00926D2D"/>
    <w:rsid w:val="00927EE6"/>
    <w:rsid w:val="0093269B"/>
    <w:rsid w:val="00936793"/>
    <w:rsid w:val="0093741C"/>
    <w:rsid w:val="00942F3F"/>
    <w:rsid w:val="00943353"/>
    <w:rsid w:val="0094545D"/>
    <w:rsid w:val="00947D89"/>
    <w:rsid w:val="00951723"/>
    <w:rsid w:val="00951DEB"/>
    <w:rsid w:val="00954E07"/>
    <w:rsid w:val="00961849"/>
    <w:rsid w:val="00962C84"/>
    <w:rsid w:val="009636FD"/>
    <w:rsid w:val="00964410"/>
    <w:rsid w:val="00965814"/>
    <w:rsid w:val="0097131C"/>
    <w:rsid w:val="00972B88"/>
    <w:rsid w:val="00972D81"/>
    <w:rsid w:val="009738DE"/>
    <w:rsid w:val="00977080"/>
    <w:rsid w:val="0097709B"/>
    <w:rsid w:val="00977F45"/>
    <w:rsid w:val="00982436"/>
    <w:rsid w:val="0098366D"/>
    <w:rsid w:val="00985962"/>
    <w:rsid w:val="009920DD"/>
    <w:rsid w:val="009939A0"/>
    <w:rsid w:val="009A23B7"/>
    <w:rsid w:val="009A3D00"/>
    <w:rsid w:val="009A5EAB"/>
    <w:rsid w:val="009A63A6"/>
    <w:rsid w:val="009B15E1"/>
    <w:rsid w:val="009B52AF"/>
    <w:rsid w:val="009C2441"/>
    <w:rsid w:val="009C29B9"/>
    <w:rsid w:val="009C3B45"/>
    <w:rsid w:val="009C6C17"/>
    <w:rsid w:val="009C775E"/>
    <w:rsid w:val="009D6D31"/>
    <w:rsid w:val="009D6ED8"/>
    <w:rsid w:val="009F1E63"/>
    <w:rsid w:val="00A01EB1"/>
    <w:rsid w:val="00A02384"/>
    <w:rsid w:val="00A0519D"/>
    <w:rsid w:val="00A07500"/>
    <w:rsid w:val="00A07C3D"/>
    <w:rsid w:val="00A107FE"/>
    <w:rsid w:val="00A10D36"/>
    <w:rsid w:val="00A13D0F"/>
    <w:rsid w:val="00A16980"/>
    <w:rsid w:val="00A20204"/>
    <w:rsid w:val="00A2043A"/>
    <w:rsid w:val="00A22519"/>
    <w:rsid w:val="00A277C8"/>
    <w:rsid w:val="00A33F42"/>
    <w:rsid w:val="00A34E28"/>
    <w:rsid w:val="00A3644F"/>
    <w:rsid w:val="00A36590"/>
    <w:rsid w:val="00A44449"/>
    <w:rsid w:val="00A4476C"/>
    <w:rsid w:val="00A44A91"/>
    <w:rsid w:val="00A70C99"/>
    <w:rsid w:val="00A7532F"/>
    <w:rsid w:val="00A90729"/>
    <w:rsid w:val="00A91F8A"/>
    <w:rsid w:val="00A94876"/>
    <w:rsid w:val="00A97273"/>
    <w:rsid w:val="00AA41CD"/>
    <w:rsid w:val="00AA4CA3"/>
    <w:rsid w:val="00AB3D19"/>
    <w:rsid w:val="00AB57AE"/>
    <w:rsid w:val="00AC4CD3"/>
    <w:rsid w:val="00AC546A"/>
    <w:rsid w:val="00AC61B2"/>
    <w:rsid w:val="00AD286B"/>
    <w:rsid w:val="00AD2C56"/>
    <w:rsid w:val="00AE083F"/>
    <w:rsid w:val="00AE183C"/>
    <w:rsid w:val="00AE1EE9"/>
    <w:rsid w:val="00AE4960"/>
    <w:rsid w:val="00AF02FF"/>
    <w:rsid w:val="00AF4694"/>
    <w:rsid w:val="00AF4E9E"/>
    <w:rsid w:val="00AF542D"/>
    <w:rsid w:val="00B03D7C"/>
    <w:rsid w:val="00B03F12"/>
    <w:rsid w:val="00B0690E"/>
    <w:rsid w:val="00B13043"/>
    <w:rsid w:val="00B15435"/>
    <w:rsid w:val="00B20F62"/>
    <w:rsid w:val="00B25855"/>
    <w:rsid w:val="00B27F31"/>
    <w:rsid w:val="00B318F9"/>
    <w:rsid w:val="00B41EEC"/>
    <w:rsid w:val="00B475B3"/>
    <w:rsid w:val="00B51F78"/>
    <w:rsid w:val="00B52942"/>
    <w:rsid w:val="00B576B2"/>
    <w:rsid w:val="00B60620"/>
    <w:rsid w:val="00B60F58"/>
    <w:rsid w:val="00B70065"/>
    <w:rsid w:val="00B77273"/>
    <w:rsid w:val="00B8732A"/>
    <w:rsid w:val="00B950C2"/>
    <w:rsid w:val="00B951D8"/>
    <w:rsid w:val="00B97B50"/>
    <w:rsid w:val="00BA1533"/>
    <w:rsid w:val="00BC266D"/>
    <w:rsid w:val="00BC325B"/>
    <w:rsid w:val="00BC7A29"/>
    <w:rsid w:val="00BD162D"/>
    <w:rsid w:val="00BD229E"/>
    <w:rsid w:val="00BD234A"/>
    <w:rsid w:val="00BD30C1"/>
    <w:rsid w:val="00BD47EA"/>
    <w:rsid w:val="00BD67EF"/>
    <w:rsid w:val="00BE2231"/>
    <w:rsid w:val="00BE2742"/>
    <w:rsid w:val="00BE46D2"/>
    <w:rsid w:val="00BE69F8"/>
    <w:rsid w:val="00BF1806"/>
    <w:rsid w:val="00BF4B7F"/>
    <w:rsid w:val="00BF5538"/>
    <w:rsid w:val="00BF598D"/>
    <w:rsid w:val="00BF6EF3"/>
    <w:rsid w:val="00C0262C"/>
    <w:rsid w:val="00C02C74"/>
    <w:rsid w:val="00C03818"/>
    <w:rsid w:val="00C03A3F"/>
    <w:rsid w:val="00C041CE"/>
    <w:rsid w:val="00C0430A"/>
    <w:rsid w:val="00C04AA5"/>
    <w:rsid w:val="00C1062F"/>
    <w:rsid w:val="00C24652"/>
    <w:rsid w:val="00C36C37"/>
    <w:rsid w:val="00C373BD"/>
    <w:rsid w:val="00C47C7E"/>
    <w:rsid w:val="00C56CAF"/>
    <w:rsid w:val="00C61509"/>
    <w:rsid w:val="00C629FD"/>
    <w:rsid w:val="00C63C78"/>
    <w:rsid w:val="00C64ADB"/>
    <w:rsid w:val="00C66863"/>
    <w:rsid w:val="00C80B12"/>
    <w:rsid w:val="00C8302E"/>
    <w:rsid w:val="00C86C6C"/>
    <w:rsid w:val="00C87B10"/>
    <w:rsid w:val="00C94F1C"/>
    <w:rsid w:val="00CA33D3"/>
    <w:rsid w:val="00CA7883"/>
    <w:rsid w:val="00CA7996"/>
    <w:rsid w:val="00CB14E6"/>
    <w:rsid w:val="00CB5277"/>
    <w:rsid w:val="00CC055C"/>
    <w:rsid w:val="00CC190E"/>
    <w:rsid w:val="00CD45E2"/>
    <w:rsid w:val="00CD69EF"/>
    <w:rsid w:val="00CE30BC"/>
    <w:rsid w:val="00CF19EF"/>
    <w:rsid w:val="00CF3CCF"/>
    <w:rsid w:val="00CF4880"/>
    <w:rsid w:val="00CF507B"/>
    <w:rsid w:val="00CF66DC"/>
    <w:rsid w:val="00CF7212"/>
    <w:rsid w:val="00D020AA"/>
    <w:rsid w:val="00D02BF7"/>
    <w:rsid w:val="00D043D8"/>
    <w:rsid w:val="00D10793"/>
    <w:rsid w:val="00D12684"/>
    <w:rsid w:val="00D16932"/>
    <w:rsid w:val="00D16E33"/>
    <w:rsid w:val="00D17D96"/>
    <w:rsid w:val="00D21959"/>
    <w:rsid w:val="00D21DF5"/>
    <w:rsid w:val="00D24B2B"/>
    <w:rsid w:val="00D279D7"/>
    <w:rsid w:val="00D31196"/>
    <w:rsid w:val="00D40784"/>
    <w:rsid w:val="00D45584"/>
    <w:rsid w:val="00D50C90"/>
    <w:rsid w:val="00D523F5"/>
    <w:rsid w:val="00D5434F"/>
    <w:rsid w:val="00D54890"/>
    <w:rsid w:val="00D56E1D"/>
    <w:rsid w:val="00D60ABC"/>
    <w:rsid w:val="00D6282D"/>
    <w:rsid w:val="00D644AB"/>
    <w:rsid w:val="00D65637"/>
    <w:rsid w:val="00D679F7"/>
    <w:rsid w:val="00D709F9"/>
    <w:rsid w:val="00D70BE2"/>
    <w:rsid w:val="00D7422F"/>
    <w:rsid w:val="00D76E97"/>
    <w:rsid w:val="00D81405"/>
    <w:rsid w:val="00D8405D"/>
    <w:rsid w:val="00D94D76"/>
    <w:rsid w:val="00DA21D1"/>
    <w:rsid w:val="00DA4C52"/>
    <w:rsid w:val="00DA51AD"/>
    <w:rsid w:val="00DB5FEE"/>
    <w:rsid w:val="00DB6CF4"/>
    <w:rsid w:val="00DC0594"/>
    <w:rsid w:val="00DC5917"/>
    <w:rsid w:val="00DC5F60"/>
    <w:rsid w:val="00DD3B76"/>
    <w:rsid w:val="00DD5A42"/>
    <w:rsid w:val="00DE028A"/>
    <w:rsid w:val="00DE44C1"/>
    <w:rsid w:val="00DF0CEC"/>
    <w:rsid w:val="00DF3A00"/>
    <w:rsid w:val="00DF4293"/>
    <w:rsid w:val="00E011AB"/>
    <w:rsid w:val="00E01604"/>
    <w:rsid w:val="00E021E0"/>
    <w:rsid w:val="00E0595B"/>
    <w:rsid w:val="00E14879"/>
    <w:rsid w:val="00E15BF7"/>
    <w:rsid w:val="00E2083E"/>
    <w:rsid w:val="00E255F0"/>
    <w:rsid w:val="00E265FA"/>
    <w:rsid w:val="00E269FE"/>
    <w:rsid w:val="00E315F5"/>
    <w:rsid w:val="00E36555"/>
    <w:rsid w:val="00E45D45"/>
    <w:rsid w:val="00E4621B"/>
    <w:rsid w:val="00E46741"/>
    <w:rsid w:val="00E473C1"/>
    <w:rsid w:val="00E71072"/>
    <w:rsid w:val="00E74E9C"/>
    <w:rsid w:val="00E83131"/>
    <w:rsid w:val="00E856BE"/>
    <w:rsid w:val="00E90CC6"/>
    <w:rsid w:val="00E92B3E"/>
    <w:rsid w:val="00E9307A"/>
    <w:rsid w:val="00EA09BD"/>
    <w:rsid w:val="00EA1280"/>
    <w:rsid w:val="00EA377C"/>
    <w:rsid w:val="00EB7B5E"/>
    <w:rsid w:val="00EC65B3"/>
    <w:rsid w:val="00EC748B"/>
    <w:rsid w:val="00ED3BBE"/>
    <w:rsid w:val="00ED4503"/>
    <w:rsid w:val="00EE2E57"/>
    <w:rsid w:val="00EE6261"/>
    <w:rsid w:val="00EF2B3D"/>
    <w:rsid w:val="00F066DF"/>
    <w:rsid w:val="00F10265"/>
    <w:rsid w:val="00F211DC"/>
    <w:rsid w:val="00F2700C"/>
    <w:rsid w:val="00F31286"/>
    <w:rsid w:val="00F31E69"/>
    <w:rsid w:val="00F32D83"/>
    <w:rsid w:val="00F3361A"/>
    <w:rsid w:val="00F412B6"/>
    <w:rsid w:val="00F419A8"/>
    <w:rsid w:val="00F473F4"/>
    <w:rsid w:val="00F52E84"/>
    <w:rsid w:val="00F542B7"/>
    <w:rsid w:val="00F54571"/>
    <w:rsid w:val="00F5603F"/>
    <w:rsid w:val="00F6137F"/>
    <w:rsid w:val="00F62097"/>
    <w:rsid w:val="00F639DF"/>
    <w:rsid w:val="00F655FF"/>
    <w:rsid w:val="00F70C6E"/>
    <w:rsid w:val="00F80338"/>
    <w:rsid w:val="00F8161D"/>
    <w:rsid w:val="00F838EB"/>
    <w:rsid w:val="00F839D2"/>
    <w:rsid w:val="00F91B1E"/>
    <w:rsid w:val="00F92738"/>
    <w:rsid w:val="00F95BF0"/>
    <w:rsid w:val="00F97D0E"/>
    <w:rsid w:val="00FA250B"/>
    <w:rsid w:val="00FA38B4"/>
    <w:rsid w:val="00FA5127"/>
    <w:rsid w:val="00FA6269"/>
    <w:rsid w:val="00FA74F0"/>
    <w:rsid w:val="00FB295A"/>
    <w:rsid w:val="00FB5BDB"/>
    <w:rsid w:val="00FB77C4"/>
    <w:rsid w:val="00FC19DF"/>
    <w:rsid w:val="00FC28C3"/>
    <w:rsid w:val="00FC5590"/>
    <w:rsid w:val="00FC691A"/>
    <w:rsid w:val="00FD1AA3"/>
    <w:rsid w:val="00FD20F0"/>
    <w:rsid w:val="00FD322A"/>
    <w:rsid w:val="00FD5430"/>
    <w:rsid w:val="00FF09A8"/>
    <w:rsid w:val="00FF242F"/>
    <w:rsid w:val="00FF4C4F"/>
    <w:rsid w:val="00FF57C5"/>
    <w:rsid w:val="00FF642A"/>
    <w:rsid w:val="00F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5098"/>
  <w15:chartTrackingRefBased/>
  <w15:docId w15:val="{989CF71E-1961-40FD-BC68-47E9090E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C5F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575C6E"/>
    <w:pPr>
      <w:keepNext/>
      <w:spacing w:after="0" w:line="240" w:lineRule="auto"/>
      <w:jc w:val="center"/>
      <w:outlineLvl w:val="4"/>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4C2"/>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106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575C6E"/>
    <w:rPr>
      <w:rFonts w:ascii=".VnTimeH" w:eastAsia="Times New Roman" w:hAnsi=".VnTimeH" w:cs="Times New Roman"/>
      <w:b/>
      <w:szCs w:val="20"/>
    </w:rPr>
  </w:style>
  <w:style w:type="paragraph" w:styleId="ListParagraph">
    <w:name w:val="List Paragraph"/>
    <w:basedOn w:val="Normal"/>
    <w:uiPriority w:val="34"/>
    <w:qFormat/>
    <w:rsid w:val="00A36590"/>
    <w:pPr>
      <w:ind w:left="720"/>
      <w:contextualSpacing/>
    </w:pPr>
  </w:style>
  <w:style w:type="paragraph" w:styleId="BodyText">
    <w:name w:val="Body Text"/>
    <w:basedOn w:val="Normal"/>
    <w:link w:val="BodyTextChar"/>
    <w:uiPriority w:val="1"/>
    <w:qFormat/>
    <w:rsid w:val="004F49ED"/>
    <w:pPr>
      <w:widowControl w:val="0"/>
      <w:autoSpaceDE w:val="0"/>
      <w:autoSpaceDN w:val="0"/>
      <w:spacing w:before="161" w:after="0" w:line="240" w:lineRule="auto"/>
      <w:ind w:left="6" w:right="146" w:firstLine="720"/>
      <w:jc w:val="both"/>
    </w:pPr>
    <w:rPr>
      <w:rFonts w:eastAsia="Times New Roman" w:cs="Times New Roman"/>
      <w:szCs w:val="28"/>
      <w:lang w:val="vi"/>
    </w:rPr>
  </w:style>
  <w:style w:type="character" w:customStyle="1" w:styleId="BodyTextChar">
    <w:name w:val="Body Text Char"/>
    <w:basedOn w:val="DefaultParagraphFont"/>
    <w:link w:val="BodyText"/>
    <w:uiPriority w:val="1"/>
    <w:rsid w:val="004F49ED"/>
    <w:rPr>
      <w:rFonts w:eastAsia="Times New Roman" w:cs="Times New Roman"/>
      <w:szCs w:val="28"/>
      <w:lang w:val="vi"/>
    </w:rPr>
  </w:style>
  <w:style w:type="paragraph" w:customStyle="1" w:styleId="TableParagraph">
    <w:name w:val="Table Paragraph"/>
    <w:basedOn w:val="Normal"/>
    <w:uiPriority w:val="1"/>
    <w:qFormat/>
    <w:rsid w:val="00122D0D"/>
    <w:pPr>
      <w:widowControl w:val="0"/>
      <w:autoSpaceDE w:val="0"/>
      <w:autoSpaceDN w:val="0"/>
      <w:spacing w:after="0" w:line="240" w:lineRule="auto"/>
      <w:ind w:left="108"/>
    </w:pPr>
    <w:rPr>
      <w:rFonts w:eastAsia="Times New Roman" w:cs="Times New Roman"/>
      <w:sz w:val="22"/>
      <w:lang w:val="vi"/>
    </w:rPr>
  </w:style>
  <w:style w:type="paragraph" w:styleId="FootnoteText">
    <w:name w:val="footnote text"/>
    <w:basedOn w:val="Normal"/>
    <w:link w:val="FootnoteTextChar"/>
    <w:uiPriority w:val="99"/>
    <w:semiHidden/>
    <w:unhideWhenUsed/>
    <w:rsid w:val="003937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784"/>
    <w:rPr>
      <w:sz w:val="20"/>
      <w:szCs w:val="20"/>
    </w:rPr>
  </w:style>
  <w:style w:type="character" w:customStyle="1" w:styleId="fontstyle01">
    <w:name w:val="fontstyle01"/>
    <w:basedOn w:val="DefaultParagraphFont"/>
    <w:rsid w:val="00AE4960"/>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7B5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813"/>
  </w:style>
  <w:style w:type="paragraph" w:styleId="Footer">
    <w:name w:val="footer"/>
    <w:basedOn w:val="Normal"/>
    <w:link w:val="FooterChar"/>
    <w:uiPriority w:val="99"/>
    <w:unhideWhenUsed/>
    <w:rsid w:val="007B5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813"/>
  </w:style>
  <w:style w:type="character" w:customStyle="1" w:styleId="Heading3Char">
    <w:name w:val="Heading 3 Char"/>
    <w:basedOn w:val="DefaultParagraphFont"/>
    <w:link w:val="Heading3"/>
    <w:uiPriority w:val="9"/>
    <w:semiHidden/>
    <w:rsid w:val="001C5F7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D656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1712">
      <w:bodyDiv w:val="1"/>
      <w:marLeft w:val="0"/>
      <w:marRight w:val="0"/>
      <w:marTop w:val="0"/>
      <w:marBottom w:val="0"/>
      <w:divBdr>
        <w:top w:val="none" w:sz="0" w:space="0" w:color="auto"/>
        <w:left w:val="none" w:sz="0" w:space="0" w:color="auto"/>
        <w:bottom w:val="none" w:sz="0" w:space="0" w:color="auto"/>
        <w:right w:val="none" w:sz="0" w:space="0" w:color="auto"/>
      </w:divBdr>
    </w:div>
    <w:div w:id="236718912">
      <w:bodyDiv w:val="1"/>
      <w:marLeft w:val="0"/>
      <w:marRight w:val="0"/>
      <w:marTop w:val="0"/>
      <w:marBottom w:val="0"/>
      <w:divBdr>
        <w:top w:val="none" w:sz="0" w:space="0" w:color="auto"/>
        <w:left w:val="none" w:sz="0" w:space="0" w:color="auto"/>
        <w:bottom w:val="none" w:sz="0" w:space="0" w:color="auto"/>
        <w:right w:val="none" w:sz="0" w:space="0" w:color="auto"/>
      </w:divBdr>
    </w:div>
    <w:div w:id="507133262">
      <w:bodyDiv w:val="1"/>
      <w:marLeft w:val="0"/>
      <w:marRight w:val="0"/>
      <w:marTop w:val="0"/>
      <w:marBottom w:val="0"/>
      <w:divBdr>
        <w:top w:val="none" w:sz="0" w:space="0" w:color="auto"/>
        <w:left w:val="none" w:sz="0" w:space="0" w:color="auto"/>
        <w:bottom w:val="none" w:sz="0" w:space="0" w:color="auto"/>
        <w:right w:val="none" w:sz="0" w:space="0" w:color="auto"/>
      </w:divBdr>
    </w:div>
    <w:div w:id="636377170">
      <w:bodyDiv w:val="1"/>
      <w:marLeft w:val="0"/>
      <w:marRight w:val="0"/>
      <w:marTop w:val="0"/>
      <w:marBottom w:val="0"/>
      <w:divBdr>
        <w:top w:val="none" w:sz="0" w:space="0" w:color="auto"/>
        <w:left w:val="none" w:sz="0" w:space="0" w:color="auto"/>
        <w:bottom w:val="none" w:sz="0" w:space="0" w:color="auto"/>
        <w:right w:val="none" w:sz="0" w:space="0" w:color="auto"/>
      </w:divBdr>
    </w:div>
    <w:div w:id="672103248">
      <w:bodyDiv w:val="1"/>
      <w:marLeft w:val="0"/>
      <w:marRight w:val="0"/>
      <w:marTop w:val="0"/>
      <w:marBottom w:val="0"/>
      <w:divBdr>
        <w:top w:val="none" w:sz="0" w:space="0" w:color="auto"/>
        <w:left w:val="none" w:sz="0" w:space="0" w:color="auto"/>
        <w:bottom w:val="none" w:sz="0" w:space="0" w:color="auto"/>
        <w:right w:val="none" w:sz="0" w:space="0" w:color="auto"/>
      </w:divBdr>
    </w:div>
    <w:div w:id="1143620496">
      <w:bodyDiv w:val="1"/>
      <w:marLeft w:val="0"/>
      <w:marRight w:val="0"/>
      <w:marTop w:val="0"/>
      <w:marBottom w:val="0"/>
      <w:divBdr>
        <w:top w:val="none" w:sz="0" w:space="0" w:color="auto"/>
        <w:left w:val="none" w:sz="0" w:space="0" w:color="auto"/>
        <w:bottom w:val="none" w:sz="0" w:space="0" w:color="auto"/>
        <w:right w:val="none" w:sz="0" w:space="0" w:color="auto"/>
      </w:divBdr>
    </w:div>
    <w:div w:id="1148981198">
      <w:bodyDiv w:val="1"/>
      <w:marLeft w:val="0"/>
      <w:marRight w:val="0"/>
      <w:marTop w:val="0"/>
      <w:marBottom w:val="0"/>
      <w:divBdr>
        <w:top w:val="none" w:sz="0" w:space="0" w:color="auto"/>
        <w:left w:val="none" w:sz="0" w:space="0" w:color="auto"/>
        <w:bottom w:val="none" w:sz="0" w:space="0" w:color="auto"/>
        <w:right w:val="none" w:sz="0" w:space="0" w:color="auto"/>
      </w:divBdr>
      <w:divsChild>
        <w:div w:id="1737586495">
          <w:marLeft w:val="0"/>
          <w:marRight w:val="0"/>
          <w:marTop w:val="0"/>
          <w:marBottom w:val="0"/>
          <w:divBdr>
            <w:top w:val="none" w:sz="0" w:space="0" w:color="auto"/>
            <w:left w:val="none" w:sz="0" w:space="0" w:color="auto"/>
            <w:bottom w:val="none" w:sz="0" w:space="0" w:color="auto"/>
            <w:right w:val="none" w:sz="0" w:space="0" w:color="auto"/>
          </w:divBdr>
          <w:divsChild>
            <w:div w:id="828449495">
              <w:marLeft w:val="0"/>
              <w:marRight w:val="0"/>
              <w:marTop w:val="0"/>
              <w:marBottom w:val="0"/>
              <w:divBdr>
                <w:top w:val="none" w:sz="0" w:space="0" w:color="auto"/>
                <w:left w:val="none" w:sz="0" w:space="0" w:color="auto"/>
                <w:bottom w:val="none" w:sz="0" w:space="0" w:color="auto"/>
                <w:right w:val="none" w:sz="0" w:space="0" w:color="auto"/>
              </w:divBdr>
              <w:divsChild>
                <w:div w:id="2095203561">
                  <w:marLeft w:val="0"/>
                  <w:marRight w:val="0"/>
                  <w:marTop w:val="0"/>
                  <w:marBottom w:val="0"/>
                  <w:divBdr>
                    <w:top w:val="single" w:sz="12" w:space="0" w:color="F89B1A"/>
                    <w:left w:val="single" w:sz="6" w:space="0" w:color="C8D4DB"/>
                    <w:bottom w:val="none" w:sz="0" w:space="0" w:color="auto"/>
                    <w:right w:val="single" w:sz="6" w:space="0" w:color="C8D4DB"/>
                  </w:divBdr>
                  <w:divsChild>
                    <w:div w:id="1763603240">
                      <w:marLeft w:val="0"/>
                      <w:marRight w:val="0"/>
                      <w:marTop w:val="0"/>
                      <w:marBottom w:val="0"/>
                      <w:divBdr>
                        <w:top w:val="none" w:sz="0" w:space="0" w:color="auto"/>
                        <w:left w:val="none" w:sz="0" w:space="0" w:color="auto"/>
                        <w:bottom w:val="none" w:sz="0" w:space="0" w:color="auto"/>
                        <w:right w:val="none" w:sz="0" w:space="0" w:color="auto"/>
                      </w:divBdr>
                      <w:divsChild>
                        <w:div w:id="374546063">
                          <w:marLeft w:val="0"/>
                          <w:marRight w:val="0"/>
                          <w:marTop w:val="0"/>
                          <w:marBottom w:val="0"/>
                          <w:divBdr>
                            <w:top w:val="none" w:sz="0" w:space="0" w:color="auto"/>
                            <w:left w:val="none" w:sz="0" w:space="0" w:color="auto"/>
                            <w:bottom w:val="none" w:sz="0" w:space="0" w:color="auto"/>
                            <w:right w:val="none" w:sz="0" w:space="0" w:color="auto"/>
                          </w:divBdr>
                          <w:divsChild>
                            <w:div w:id="878054618">
                              <w:marLeft w:val="0"/>
                              <w:marRight w:val="225"/>
                              <w:marTop w:val="0"/>
                              <w:marBottom w:val="0"/>
                              <w:divBdr>
                                <w:top w:val="none" w:sz="0" w:space="0" w:color="auto"/>
                                <w:left w:val="none" w:sz="0" w:space="0" w:color="auto"/>
                                <w:bottom w:val="none" w:sz="0" w:space="0" w:color="auto"/>
                                <w:right w:val="none" w:sz="0" w:space="0" w:color="auto"/>
                              </w:divBdr>
                              <w:divsChild>
                                <w:div w:id="1696535348">
                                  <w:marLeft w:val="0"/>
                                  <w:marRight w:val="0"/>
                                  <w:marTop w:val="0"/>
                                  <w:marBottom w:val="0"/>
                                  <w:divBdr>
                                    <w:top w:val="none" w:sz="0" w:space="0" w:color="auto"/>
                                    <w:left w:val="none" w:sz="0" w:space="0" w:color="auto"/>
                                    <w:bottom w:val="none" w:sz="0" w:space="0" w:color="auto"/>
                                    <w:right w:val="none" w:sz="0" w:space="0" w:color="auto"/>
                                  </w:divBdr>
                                  <w:divsChild>
                                    <w:div w:id="1310288205">
                                      <w:marLeft w:val="0"/>
                                      <w:marRight w:val="0"/>
                                      <w:marTop w:val="0"/>
                                      <w:marBottom w:val="0"/>
                                      <w:divBdr>
                                        <w:top w:val="none" w:sz="0" w:space="0" w:color="auto"/>
                                        <w:left w:val="none" w:sz="0" w:space="0" w:color="auto"/>
                                        <w:bottom w:val="none" w:sz="0" w:space="0" w:color="auto"/>
                                        <w:right w:val="none" w:sz="0" w:space="0" w:color="auto"/>
                                      </w:divBdr>
                                      <w:divsChild>
                                        <w:div w:id="19358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834128">
                              <w:marLeft w:val="0"/>
                              <w:marRight w:val="0"/>
                              <w:marTop w:val="150"/>
                              <w:marBottom w:val="0"/>
                              <w:divBdr>
                                <w:top w:val="none" w:sz="0" w:space="0" w:color="auto"/>
                                <w:left w:val="none" w:sz="0" w:space="0" w:color="auto"/>
                                <w:bottom w:val="none" w:sz="0" w:space="0" w:color="auto"/>
                                <w:right w:val="none" w:sz="0" w:space="0" w:color="auto"/>
                              </w:divBdr>
                              <w:divsChild>
                                <w:div w:id="1299608528">
                                  <w:marLeft w:val="0"/>
                                  <w:marRight w:val="0"/>
                                  <w:marTop w:val="0"/>
                                  <w:marBottom w:val="0"/>
                                  <w:divBdr>
                                    <w:top w:val="single" w:sz="2" w:space="0" w:color="BDC8D5"/>
                                    <w:left w:val="single" w:sz="2" w:space="0" w:color="BDC8D5"/>
                                    <w:bottom w:val="single" w:sz="2" w:space="8" w:color="BDC8D5"/>
                                    <w:right w:val="single" w:sz="2" w:space="0" w:color="BDC8D5"/>
                                  </w:divBdr>
                                  <w:divsChild>
                                    <w:div w:id="1061170888">
                                      <w:marLeft w:val="0"/>
                                      <w:marRight w:val="0"/>
                                      <w:marTop w:val="0"/>
                                      <w:marBottom w:val="150"/>
                                      <w:divBdr>
                                        <w:top w:val="single" w:sz="6" w:space="4" w:color="DCE8F3"/>
                                        <w:left w:val="single" w:sz="6" w:space="4" w:color="DCE8F3"/>
                                        <w:bottom w:val="single" w:sz="6" w:space="4" w:color="DCE8F3"/>
                                        <w:right w:val="single" w:sz="6" w:space="4" w:color="DCE8F3"/>
                                      </w:divBdr>
                                      <w:divsChild>
                                        <w:div w:id="1456679355">
                                          <w:marLeft w:val="-75"/>
                                          <w:marRight w:val="-75"/>
                                          <w:marTop w:val="0"/>
                                          <w:marBottom w:val="0"/>
                                          <w:divBdr>
                                            <w:top w:val="none" w:sz="0" w:space="0" w:color="auto"/>
                                            <w:left w:val="none" w:sz="0" w:space="0" w:color="auto"/>
                                            <w:bottom w:val="none" w:sz="0" w:space="0" w:color="auto"/>
                                            <w:right w:val="none" w:sz="0" w:space="0" w:color="auto"/>
                                          </w:divBdr>
                                        </w:div>
                                        <w:div w:id="871922855">
                                          <w:marLeft w:val="0"/>
                                          <w:marRight w:val="0"/>
                                          <w:marTop w:val="0"/>
                                          <w:marBottom w:val="0"/>
                                          <w:divBdr>
                                            <w:top w:val="none" w:sz="0" w:space="0" w:color="auto"/>
                                            <w:left w:val="none" w:sz="0" w:space="0" w:color="auto"/>
                                            <w:bottom w:val="none" w:sz="0" w:space="0" w:color="auto"/>
                                            <w:right w:val="none" w:sz="0" w:space="0" w:color="auto"/>
                                          </w:divBdr>
                                          <w:divsChild>
                                            <w:div w:id="2315515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4592119">
                                      <w:marLeft w:val="0"/>
                                      <w:marRight w:val="0"/>
                                      <w:marTop w:val="0"/>
                                      <w:marBottom w:val="0"/>
                                      <w:divBdr>
                                        <w:top w:val="none" w:sz="0" w:space="0" w:color="auto"/>
                                        <w:left w:val="none" w:sz="0" w:space="0" w:color="auto"/>
                                        <w:bottom w:val="none" w:sz="0" w:space="0" w:color="auto"/>
                                        <w:right w:val="none" w:sz="0" w:space="0" w:color="auto"/>
                                      </w:divBdr>
                                      <w:divsChild>
                                        <w:div w:id="1503400028">
                                          <w:marLeft w:val="0"/>
                                          <w:marRight w:val="0"/>
                                          <w:marTop w:val="100"/>
                                          <w:marBottom w:val="100"/>
                                          <w:divBdr>
                                            <w:top w:val="none" w:sz="0" w:space="0" w:color="auto"/>
                                            <w:left w:val="none" w:sz="0" w:space="0" w:color="auto"/>
                                            <w:bottom w:val="none" w:sz="0" w:space="0" w:color="auto"/>
                                            <w:right w:val="none" w:sz="0" w:space="0" w:color="auto"/>
                                          </w:divBdr>
                                          <w:divsChild>
                                            <w:div w:id="2077625257">
                                              <w:marLeft w:val="0"/>
                                              <w:marRight w:val="0"/>
                                              <w:marTop w:val="0"/>
                                              <w:marBottom w:val="0"/>
                                              <w:divBdr>
                                                <w:top w:val="none" w:sz="0" w:space="0" w:color="auto"/>
                                                <w:left w:val="none" w:sz="0" w:space="0" w:color="auto"/>
                                                <w:bottom w:val="none" w:sz="0" w:space="0" w:color="auto"/>
                                                <w:right w:val="none" w:sz="0" w:space="0" w:color="auto"/>
                                              </w:divBdr>
                                              <w:divsChild>
                                                <w:div w:id="1191993717">
                                                  <w:marLeft w:val="0"/>
                                                  <w:marRight w:val="0"/>
                                                  <w:marTop w:val="0"/>
                                                  <w:marBottom w:val="0"/>
                                                  <w:divBdr>
                                                    <w:top w:val="none" w:sz="0" w:space="0" w:color="auto"/>
                                                    <w:left w:val="none" w:sz="0" w:space="0" w:color="auto"/>
                                                    <w:bottom w:val="none" w:sz="0" w:space="0" w:color="auto"/>
                                                    <w:right w:val="none" w:sz="0" w:space="0" w:color="auto"/>
                                                  </w:divBdr>
                                                  <w:divsChild>
                                                    <w:div w:id="625696763">
                                                      <w:marLeft w:val="0"/>
                                                      <w:marRight w:val="0"/>
                                                      <w:marTop w:val="0"/>
                                                      <w:marBottom w:val="0"/>
                                                      <w:divBdr>
                                                        <w:top w:val="none" w:sz="0" w:space="0" w:color="auto"/>
                                                        <w:left w:val="none" w:sz="0" w:space="0" w:color="auto"/>
                                                        <w:bottom w:val="none" w:sz="0" w:space="0" w:color="auto"/>
                                                        <w:right w:val="none" w:sz="0" w:space="0" w:color="auto"/>
                                                      </w:divBdr>
                                                      <w:divsChild>
                                                        <w:div w:id="1284532915">
                                                          <w:marLeft w:val="0"/>
                                                          <w:marRight w:val="0"/>
                                                          <w:marTop w:val="0"/>
                                                          <w:marBottom w:val="210"/>
                                                          <w:divBdr>
                                                            <w:top w:val="none" w:sz="0" w:space="0" w:color="auto"/>
                                                            <w:left w:val="none" w:sz="0" w:space="0" w:color="auto"/>
                                                            <w:bottom w:val="none" w:sz="0" w:space="0" w:color="auto"/>
                                                            <w:right w:val="none" w:sz="0" w:space="0" w:color="auto"/>
                                                          </w:divBdr>
                                                        </w:div>
                                                        <w:div w:id="1051149017">
                                                          <w:marLeft w:val="14"/>
                                                          <w:marRight w:val="14"/>
                                                          <w:marTop w:val="0"/>
                                                          <w:marBottom w:val="150"/>
                                                          <w:divBdr>
                                                            <w:top w:val="none" w:sz="0" w:space="0" w:color="auto"/>
                                                            <w:left w:val="none" w:sz="0" w:space="0" w:color="auto"/>
                                                            <w:bottom w:val="none" w:sz="0" w:space="0" w:color="auto"/>
                                                            <w:right w:val="none" w:sz="0" w:space="0" w:color="auto"/>
                                                          </w:divBdr>
                                                          <w:divsChild>
                                                            <w:div w:id="429276443">
                                                              <w:marLeft w:val="0"/>
                                                              <w:marRight w:val="0"/>
                                                              <w:marTop w:val="0"/>
                                                              <w:marBottom w:val="0"/>
                                                              <w:divBdr>
                                                                <w:top w:val="none" w:sz="0" w:space="0" w:color="auto"/>
                                                                <w:left w:val="none" w:sz="0" w:space="0" w:color="auto"/>
                                                                <w:bottom w:val="none" w:sz="0" w:space="0" w:color="auto"/>
                                                                <w:right w:val="none" w:sz="0" w:space="0" w:color="auto"/>
                                                              </w:divBdr>
                                                              <w:divsChild>
                                                                <w:div w:id="1498033276">
                                                                  <w:marLeft w:val="0"/>
                                                                  <w:marRight w:val="0"/>
                                                                  <w:marTop w:val="0"/>
                                                                  <w:marBottom w:val="0"/>
                                                                  <w:divBdr>
                                                                    <w:top w:val="none" w:sz="0" w:space="0" w:color="auto"/>
                                                                    <w:left w:val="none" w:sz="0" w:space="0" w:color="auto"/>
                                                                    <w:bottom w:val="none" w:sz="0" w:space="0" w:color="auto"/>
                                                                    <w:right w:val="none" w:sz="0" w:space="0" w:color="auto"/>
                                                                  </w:divBdr>
                                                                </w:div>
                                                                <w:div w:id="224802313">
                                                                  <w:marLeft w:val="0"/>
                                                                  <w:marRight w:val="0"/>
                                                                  <w:marTop w:val="0"/>
                                                                  <w:marBottom w:val="0"/>
                                                                  <w:divBdr>
                                                                    <w:top w:val="none" w:sz="0" w:space="0" w:color="auto"/>
                                                                    <w:left w:val="none" w:sz="0" w:space="0" w:color="auto"/>
                                                                    <w:bottom w:val="none" w:sz="0" w:space="0" w:color="auto"/>
                                                                    <w:right w:val="none" w:sz="0" w:space="0" w:color="auto"/>
                                                                  </w:divBdr>
                                                                  <w:divsChild>
                                                                    <w:div w:id="1775859250">
                                                                      <w:marLeft w:val="0"/>
                                                                      <w:marRight w:val="0"/>
                                                                      <w:marTop w:val="0"/>
                                                                      <w:marBottom w:val="0"/>
                                                                      <w:divBdr>
                                                                        <w:top w:val="none" w:sz="0" w:space="0" w:color="auto"/>
                                                                        <w:left w:val="none" w:sz="0" w:space="0" w:color="auto"/>
                                                                        <w:bottom w:val="none" w:sz="0" w:space="0" w:color="auto"/>
                                                                        <w:right w:val="none" w:sz="0" w:space="0" w:color="auto"/>
                                                                      </w:divBdr>
                                                                      <w:divsChild>
                                                                        <w:div w:id="6334827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80953220">
                                                          <w:marLeft w:val="14"/>
                                                          <w:marRight w:val="14"/>
                                                          <w:marTop w:val="0"/>
                                                          <w:marBottom w:val="150"/>
                                                          <w:divBdr>
                                                            <w:top w:val="none" w:sz="0" w:space="0" w:color="auto"/>
                                                            <w:left w:val="none" w:sz="0" w:space="0" w:color="auto"/>
                                                            <w:bottom w:val="none" w:sz="0" w:space="0" w:color="auto"/>
                                                            <w:right w:val="none" w:sz="0" w:space="0" w:color="auto"/>
                                                          </w:divBdr>
                                                          <w:divsChild>
                                                            <w:div w:id="313267800">
                                                              <w:marLeft w:val="0"/>
                                                              <w:marRight w:val="0"/>
                                                              <w:marTop w:val="0"/>
                                                              <w:marBottom w:val="0"/>
                                                              <w:divBdr>
                                                                <w:top w:val="none" w:sz="0" w:space="0" w:color="auto"/>
                                                                <w:left w:val="none" w:sz="0" w:space="0" w:color="auto"/>
                                                                <w:bottom w:val="none" w:sz="0" w:space="0" w:color="auto"/>
                                                                <w:right w:val="none" w:sz="0" w:space="0" w:color="auto"/>
                                                              </w:divBdr>
                                                              <w:divsChild>
                                                                <w:div w:id="1598899404">
                                                                  <w:marLeft w:val="0"/>
                                                                  <w:marRight w:val="0"/>
                                                                  <w:marTop w:val="0"/>
                                                                  <w:marBottom w:val="0"/>
                                                                  <w:divBdr>
                                                                    <w:top w:val="none" w:sz="0" w:space="0" w:color="auto"/>
                                                                    <w:left w:val="none" w:sz="0" w:space="0" w:color="auto"/>
                                                                    <w:bottom w:val="none" w:sz="0" w:space="0" w:color="auto"/>
                                                                    <w:right w:val="none" w:sz="0" w:space="0" w:color="auto"/>
                                                                  </w:divBdr>
                                                                </w:div>
                                                                <w:div w:id="353581414">
                                                                  <w:marLeft w:val="0"/>
                                                                  <w:marRight w:val="0"/>
                                                                  <w:marTop w:val="0"/>
                                                                  <w:marBottom w:val="0"/>
                                                                  <w:divBdr>
                                                                    <w:top w:val="none" w:sz="0" w:space="0" w:color="auto"/>
                                                                    <w:left w:val="none" w:sz="0" w:space="0" w:color="auto"/>
                                                                    <w:bottom w:val="none" w:sz="0" w:space="0" w:color="auto"/>
                                                                    <w:right w:val="none" w:sz="0" w:space="0" w:color="auto"/>
                                                                  </w:divBdr>
                                                                  <w:divsChild>
                                                                    <w:div w:id="111827151">
                                                                      <w:marLeft w:val="0"/>
                                                                      <w:marRight w:val="0"/>
                                                                      <w:marTop w:val="0"/>
                                                                      <w:marBottom w:val="0"/>
                                                                      <w:divBdr>
                                                                        <w:top w:val="none" w:sz="0" w:space="0" w:color="auto"/>
                                                                        <w:left w:val="none" w:sz="0" w:space="0" w:color="auto"/>
                                                                        <w:bottom w:val="none" w:sz="0" w:space="0" w:color="auto"/>
                                                                        <w:right w:val="none" w:sz="0" w:space="0" w:color="auto"/>
                                                                      </w:divBdr>
                                                                      <w:divsChild>
                                                                        <w:div w:id="14010545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5318512">
              <w:marLeft w:val="0"/>
              <w:marRight w:val="0"/>
              <w:marTop w:val="0"/>
              <w:marBottom w:val="0"/>
              <w:divBdr>
                <w:top w:val="none" w:sz="0" w:space="0" w:color="auto"/>
                <w:left w:val="none" w:sz="0" w:space="0" w:color="auto"/>
                <w:bottom w:val="none" w:sz="0" w:space="0" w:color="auto"/>
                <w:right w:val="none" w:sz="0" w:space="0" w:color="auto"/>
              </w:divBdr>
              <w:divsChild>
                <w:div w:id="453594861">
                  <w:marLeft w:val="0"/>
                  <w:marRight w:val="0"/>
                  <w:marTop w:val="450"/>
                  <w:marBottom w:val="0"/>
                  <w:divBdr>
                    <w:top w:val="none" w:sz="0" w:space="0" w:color="auto"/>
                    <w:left w:val="none" w:sz="0" w:space="0" w:color="auto"/>
                    <w:bottom w:val="none" w:sz="0" w:space="0" w:color="auto"/>
                    <w:right w:val="none" w:sz="0" w:space="0" w:color="auto"/>
                  </w:divBdr>
                </w:div>
              </w:divsChild>
            </w:div>
            <w:div w:id="1184592670">
              <w:marLeft w:val="0"/>
              <w:marRight w:val="0"/>
              <w:marTop w:val="0"/>
              <w:marBottom w:val="0"/>
              <w:divBdr>
                <w:top w:val="none" w:sz="0" w:space="0" w:color="auto"/>
                <w:left w:val="none" w:sz="0" w:space="0" w:color="auto"/>
                <w:bottom w:val="none" w:sz="0" w:space="0" w:color="auto"/>
                <w:right w:val="none" w:sz="0" w:space="0" w:color="auto"/>
              </w:divBdr>
            </w:div>
          </w:divsChild>
        </w:div>
        <w:div w:id="562915018">
          <w:marLeft w:val="0"/>
          <w:marRight w:val="0"/>
          <w:marTop w:val="150"/>
          <w:marBottom w:val="0"/>
          <w:divBdr>
            <w:top w:val="single" w:sz="18" w:space="11" w:color="F89B1A"/>
            <w:left w:val="none" w:sz="0" w:space="0" w:color="auto"/>
            <w:bottom w:val="none" w:sz="0" w:space="0" w:color="auto"/>
            <w:right w:val="none" w:sz="0" w:space="0" w:color="auto"/>
          </w:divBdr>
          <w:divsChild>
            <w:div w:id="1978142432">
              <w:marLeft w:val="0"/>
              <w:marRight w:val="0"/>
              <w:marTop w:val="0"/>
              <w:marBottom w:val="0"/>
              <w:divBdr>
                <w:top w:val="none" w:sz="0" w:space="0" w:color="auto"/>
                <w:left w:val="none" w:sz="0" w:space="0" w:color="auto"/>
                <w:bottom w:val="none" w:sz="0" w:space="0" w:color="auto"/>
                <w:right w:val="none" w:sz="0" w:space="0" w:color="auto"/>
              </w:divBdr>
              <w:divsChild>
                <w:div w:id="685980526">
                  <w:marLeft w:val="0"/>
                  <w:marRight w:val="0"/>
                  <w:marTop w:val="0"/>
                  <w:marBottom w:val="0"/>
                  <w:divBdr>
                    <w:top w:val="none" w:sz="0" w:space="0" w:color="auto"/>
                    <w:left w:val="none" w:sz="0" w:space="0" w:color="auto"/>
                    <w:bottom w:val="none" w:sz="0" w:space="0" w:color="auto"/>
                    <w:right w:val="none" w:sz="0" w:space="0" w:color="auto"/>
                  </w:divBdr>
                </w:div>
              </w:divsChild>
            </w:div>
            <w:div w:id="1020160378">
              <w:marLeft w:val="0"/>
              <w:marRight w:val="0"/>
              <w:marTop w:val="0"/>
              <w:marBottom w:val="0"/>
              <w:divBdr>
                <w:top w:val="none" w:sz="0" w:space="0" w:color="auto"/>
                <w:left w:val="none" w:sz="0" w:space="0" w:color="auto"/>
                <w:bottom w:val="none" w:sz="0" w:space="0" w:color="auto"/>
                <w:right w:val="none" w:sz="0" w:space="0" w:color="auto"/>
              </w:divBdr>
              <w:divsChild>
                <w:div w:id="788816910">
                  <w:marLeft w:val="0"/>
                  <w:marRight w:val="0"/>
                  <w:marTop w:val="0"/>
                  <w:marBottom w:val="0"/>
                  <w:divBdr>
                    <w:top w:val="none" w:sz="0" w:space="0" w:color="auto"/>
                    <w:left w:val="none" w:sz="0" w:space="0" w:color="auto"/>
                    <w:bottom w:val="none" w:sz="0" w:space="0" w:color="auto"/>
                    <w:right w:val="none" w:sz="0" w:space="0" w:color="auto"/>
                  </w:divBdr>
                </w:div>
                <w:div w:id="10257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1917">
          <w:marLeft w:val="0"/>
          <w:marRight w:val="0"/>
          <w:marTop w:val="0"/>
          <w:marBottom w:val="0"/>
          <w:divBdr>
            <w:top w:val="none" w:sz="0" w:space="0" w:color="auto"/>
            <w:left w:val="none" w:sz="0" w:space="0" w:color="auto"/>
            <w:bottom w:val="none" w:sz="0" w:space="0" w:color="auto"/>
            <w:right w:val="none" w:sz="0" w:space="0" w:color="auto"/>
          </w:divBdr>
        </w:div>
        <w:div w:id="609973991">
          <w:marLeft w:val="0"/>
          <w:marRight w:val="0"/>
          <w:marTop w:val="0"/>
          <w:marBottom w:val="0"/>
          <w:divBdr>
            <w:top w:val="none" w:sz="0" w:space="0" w:color="auto"/>
            <w:left w:val="none" w:sz="0" w:space="0" w:color="auto"/>
            <w:bottom w:val="none" w:sz="0" w:space="0" w:color="auto"/>
            <w:right w:val="none" w:sz="0" w:space="0" w:color="auto"/>
          </w:divBdr>
        </w:div>
        <w:div w:id="908006409">
          <w:marLeft w:val="0"/>
          <w:marRight w:val="0"/>
          <w:marTop w:val="0"/>
          <w:marBottom w:val="0"/>
          <w:divBdr>
            <w:top w:val="none" w:sz="0" w:space="0" w:color="auto"/>
            <w:left w:val="none" w:sz="0" w:space="0" w:color="auto"/>
            <w:bottom w:val="none" w:sz="0" w:space="0" w:color="auto"/>
            <w:right w:val="none" w:sz="0" w:space="0" w:color="auto"/>
          </w:divBdr>
          <w:divsChild>
            <w:div w:id="1101678181">
              <w:marLeft w:val="0"/>
              <w:marRight w:val="0"/>
              <w:marTop w:val="0"/>
              <w:marBottom w:val="0"/>
              <w:divBdr>
                <w:top w:val="none" w:sz="0" w:space="0" w:color="auto"/>
                <w:left w:val="none" w:sz="0" w:space="0" w:color="auto"/>
                <w:bottom w:val="none" w:sz="0" w:space="0" w:color="auto"/>
                <w:right w:val="none" w:sz="0" w:space="0" w:color="auto"/>
              </w:divBdr>
              <w:divsChild>
                <w:div w:id="3516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20652">
      <w:bodyDiv w:val="1"/>
      <w:marLeft w:val="0"/>
      <w:marRight w:val="0"/>
      <w:marTop w:val="0"/>
      <w:marBottom w:val="0"/>
      <w:divBdr>
        <w:top w:val="none" w:sz="0" w:space="0" w:color="auto"/>
        <w:left w:val="none" w:sz="0" w:space="0" w:color="auto"/>
        <w:bottom w:val="none" w:sz="0" w:space="0" w:color="auto"/>
        <w:right w:val="none" w:sz="0" w:space="0" w:color="auto"/>
      </w:divBdr>
    </w:div>
    <w:div w:id="1353074071">
      <w:bodyDiv w:val="1"/>
      <w:marLeft w:val="0"/>
      <w:marRight w:val="0"/>
      <w:marTop w:val="0"/>
      <w:marBottom w:val="0"/>
      <w:divBdr>
        <w:top w:val="none" w:sz="0" w:space="0" w:color="auto"/>
        <w:left w:val="none" w:sz="0" w:space="0" w:color="auto"/>
        <w:bottom w:val="none" w:sz="0" w:space="0" w:color="auto"/>
        <w:right w:val="none" w:sz="0" w:space="0" w:color="auto"/>
      </w:divBdr>
    </w:div>
    <w:div w:id="1417167773">
      <w:bodyDiv w:val="1"/>
      <w:marLeft w:val="0"/>
      <w:marRight w:val="0"/>
      <w:marTop w:val="0"/>
      <w:marBottom w:val="0"/>
      <w:divBdr>
        <w:top w:val="none" w:sz="0" w:space="0" w:color="auto"/>
        <w:left w:val="none" w:sz="0" w:space="0" w:color="auto"/>
        <w:bottom w:val="none" w:sz="0" w:space="0" w:color="auto"/>
        <w:right w:val="none" w:sz="0" w:space="0" w:color="auto"/>
      </w:divBdr>
    </w:div>
    <w:div w:id="1547260729">
      <w:bodyDiv w:val="1"/>
      <w:marLeft w:val="0"/>
      <w:marRight w:val="0"/>
      <w:marTop w:val="0"/>
      <w:marBottom w:val="0"/>
      <w:divBdr>
        <w:top w:val="none" w:sz="0" w:space="0" w:color="auto"/>
        <w:left w:val="none" w:sz="0" w:space="0" w:color="auto"/>
        <w:bottom w:val="none" w:sz="0" w:space="0" w:color="auto"/>
        <w:right w:val="none" w:sz="0" w:space="0" w:color="auto"/>
      </w:divBdr>
    </w:div>
    <w:div w:id="160943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120-2016-nd-cp-huong-dan-luat-phi-le-phi-320506.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linh-vuc-khac/thong-tu-23-2019-tt-bnnptnt-huong-dan-luat-chan-nuoi-ve-hoat-dong-chan-nuoi-430225.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linh-vuc-khac/nghi-dinh-13-2020-nd-cp-huong-dan-luat-chan-nuoi-433295.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huvienphapluat.vn/van-ban/thue-phi-le-phi/thong-tu-250-2016-tt-btc-phi-le-phi-tham-quyen-hoi-dong-tinh-thanh-pho-truc-thuoc-trung-uong-2016-323394.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tai-nguyen-moi-truong/nghi-dinh-164-2016-nd-cp-ve-phi-bao-ve-moi-truong-doi-voi-khai-thac-khoang-san-325915.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3ED4A-A731-4BDB-824F-9892F049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3386</Words>
  <Characters>19305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2025-06-06T07:50:00Z</dcterms:created>
  <dcterms:modified xsi:type="dcterms:W3CDTF">2025-06-06T07:50:00Z</dcterms:modified>
</cp:coreProperties>
</file>